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sectPr>
          <w:headerReference r:id="rId7" w:type="default"/>
          <w:pgSz w:h="16838" w:w="11906" w:orient="portrait"/>
          <w:pgMar w:bottom="1701" w:top="1701" w:left="1559" w:right="1559" w:header="709" w:footer="709"/>
          <w:pgNumType w:start="1"/>
          <w:titlePg w:val="1"/>
        </w:sectPr>
      </w:pPr>
      <w:bookmarkStart w:colFirst="0" w:colLast="0" w:name="_heading=h.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45720" distT="45720" distL="114300" distR="114300" hidden="0" layoutInCell="1" locked="0" relativeHeight="0" simplePos="0">
                <wp:simplePos x="0" y="0"/>
                <wp:positionH relativeFrom="page">
                  <wp:posOffset>4525963</wp:posOffset>
                </wp:positionH>
                <wp:positionV relativeFrom="margin">
                  <wp:posOffset>51753</wp:posOffset>
                </wp:positionV>
                <wp:extent cx="3053080" cy="1414145"/>
                <wp:effectExtent b="0" l="0" r="0" t="0"/>
                <wp:wrapSquare wrapText="bothSides" distB="45720" distT="45720" distL="114300" distR="114300"/>
                <wp:docPr id="220" name=""/>
                <a:graphic>
                  <a:graphicData uri="http://schemas.microsoft.com/office/word/2010/wordprocessingShape">
                    <wps:wsp>
                      <wps:cNvSpPr/>
                      <wps:cNvPr id="4" name="Shape 4"/>
                      <wps:spPr>
                        <a:xfrm>
                          <a:off x="3824223" y="3077690"/>
                          <a:ext cx="3043555" cy="1404620"/>
                        </a:xfrm>
                        <a:prstGeom prst="rect">
                          <a:avLst/>
                        </a:prstGeom>
                        <a:noFill/>
                        <a:ln>
                          <a:noFill/>
                        </a:ln>
                      </wps:spPr>
                      <wps:txbx>
                        <w:txbxContent>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PROJECT PORTFOLIO</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4525963</wp:posOffset>
                </wp:positionH>
                <wp:positionV relativeFrom="margin">
                  <wp:posOffset>51753</wp:posOffset>
                </wp:positionV>
                <wp:extent cx="3053080" cy="1414145"/>
                <wp:effectExtent b="0" l="0" r="0" t="0"/>
                <wp:wrapSquare wrapText="bothSides" distB="45720" distT="45720" distL="114300" distR="114300"/>
                <wp:docPr id="220" name="image8.png"/>
                <a:graphic>
                  <a:graphicData uri="http://schemas.openxmlformats.org/drawingml/2006/picture">
                    <pic:pic>
                      <pic:nvPicPr>
                        <pic:cNvPr id="0" name="image8.png"/>
                        <pic:cNvPicPr preferRelativeResize="0"/>
                      </pic:nvPicPr>
                      <pic:blipFill>
                        <a:blip r:embed="rId8"/>
                        <a:srcRect/>
                        <a:stretch>
                          <a:fillRect/>
                        </a:stretch>
                      </pic:blipFill>
                      <pic:spPr>
                        <a:xfrm>
                          <a:off x="0" y="0"/>
                          <a:ext cx="3053080" cy="1414145"/>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-1019809</wp:posOffset>
            </wp:positionH>
            <wp:positionV relativeFrom="paragraph">
              <wp:posOffset>-1079499</wp:posOffset>
            </wp:positionV>
            <wp:extent cx="7580936" cy="10728000"/>
            <wp:effectExtent b="0" l="0" r="0" t="0"/>
            <wp:wrapNone/>
            <wp:docPr descr="A close up of a sign&#10;&#10;Description automatically generated" id="222" name="image5.png"/>
            <a:graphic>
              <a:graphicData uri="http://schemas.openxmlformats.org/drawingml/2006/picture">
                <pic:pic>
                  <pic:nvPicPr>
                    <pic:cNvPr descr="A close up of a sign&#10;&#10;Description automatically generated" id="0" name="image5.png"/>
                    <pic:cNvPicPr preferRelativeResize="0"/>
                  </pic:nvPicPr>
                  <pic:blipFill>
                    <a:blip r:embed="rId9"/>
                    <a:srcRect b="0" l="0" r="0" t="0"/>
                    <a:stretch>
                      <a:fillRect/>
                    </a:stretch>
                  </pic:blipFill>
                  <pic:spPr>
                    <a:xfrm>
                      <a:off x="0" y="0"/>
                      <a:ext cx="7580936" cy="10728000"/>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rPr>
          <w:rFonts w:ascii="Arial" w:cs="Arial" w:eastAsia="Arial" w:hAnsi="Arial"/>
          <w:sz w:val="20"/>
          <w:szCs w:val="20"/>
        </w:rPr>
        <w:sectPr>
          <w:headerReference r:id="rId10" w:type="default"/>
          <w:type w:val="continuous"/>
          <w:pgSz w:h="16838" w:w="11906" w:orient="portrait"/>
          <w:pgMar w:bottom="1701" w:top="1701" w:left="1559" w:right="1559" w:header="709" w:footer="709"/>
          <w:titlePg w:val="1"/>
        </w:sect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5875020</wp:posOffset>
                </wp:positionV>
                <wp:extent cx="7562215" cy="2200910"/>
                <wp:effectExtent b="0" l="0" r="0" t="0"/>
                <wp:wrapSquare wrapText="bothSides" distB="45720" distT="45720" distL="114300" distR="114300"/>
                <wp:docPr id="218" name=""/>
                <a:graphic>
                  <a:graphicData uri="http://schemas.microsoft.com/office/word/2010/wordprocessingShape">
                    <wps:wsp>
                      <wps:cNvSpPr/>
                      <wps:cNvPr id="2" name="Shape 2"/>
                      <wps:spPr>
                        <a:xfrm>
                          <a:off x="1569655" y="2684297"/>
                          <a:ext cx="7552690" cy="2191407"/>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72"/>
                                <w:vertAlign w:val="baseline"/>
                              </w:rPr>
                              <w:t xml:space="preserve">IMPLEMENT IMPROVED LEARNING PRACTICE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5875020</wp:posOffset>
                </wp:positionV>
                <wp:extent cx="7562215" cy="2200910"/>
                <wp:effectExtent b="0" l="0" r="0" t="0"/>
                <wp:wrapSquare wrapText="bothSides" distB="45720" distT="45720" distL="114300" distR="114300"/>
                <wp:docPr id="218"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7562215" cy="2200910"/>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19" name=""/>
                <a:graphic>
                  <a:graphicData uri="http://schemas.microsoft.com/office/word/2010/wordprocessingShape">
                    <wps:wsp>
                      <wps:cNvSpPr/>
                      <wps:cNvPr id="3" name="Shape 3"/>
                      <wps:spPr>
                        <a:xfrm>
                          <a:off x="1568068" y="3077690"/>
                          <a:ext cx="7555865" cy="1404620"/>
                        </a:xfrm>
                        <a:prstGeom prst="rect">
                          <a:avLst/>
                        </a:prstGeom>
                        <a:noFill/>
                        <a:ln>
                          <a:noFill/>
                        </a:ln>
                      </wps:spPr>
                      <wps:txbx>
                        <w:txbxContent>
                          <w:p w:rsidR="00000000" w:rsidDel="00000000" w:rsidP="00000000" w:rsidRDefault="00000000" w:rsidRPr="00000000">
                            <w:pPr>
                              <w:spacing w:after="160" w:before="0" w:line="1100.0000381469727"/>
                              <w:ind w:left="850" w:right="0" w:firstLine="850"/>
                              <w:jc w:val="left"/>
                              <w:textDirection w:val="btLr"/>
                            </w:pPr>
                            <w:r w:rsidDel="00000000" w:rsidR="00000000" w:rsidRPr="00000000">
                              <w:rPr>
                                <w:rFonts w:ascii="Arial" w:cs="Arial" w:eastAsia="Arial" w:hAnsi="Arial"/>
                                <w:b w:val="1"/>
                                <w:i w:val="0"/>
                                <w:smallCaps w:val="0"/>
                                <w:strike w:val="0"/>
                                <w:color w:val="ffffff"/>
                                <w:sz w:val="60"/>
                                <w:vertAlign w:val="baseline"/>
                              </w:rPr>
                              <w:t xml:space="preserve">TAELED803</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-990599</wp:posOffset>
                </wp:positionH>
                <wp:positionV relativeFrom="paragraph">
                  <wp:posOffset>5201920</wp:posOffset>
                </wp:positionV>
                <wp:extent cx="7565390" cy="1414145"/>
                <wp:effectExtent b="0" l="0" r="0" t="0"/>
                <wp:wrapSquare wrapText="bothSides" distB="45720" distT="45720" distL="114300" distR="114300"/>
                <wp:docPr id="219" name="image7.png"/>
                <a:graphic>
                  <a:graphicData uri="http://schemas.openxmlformats.org/drawingml/2006/picture">
                    <pic:pic>
                      <pic:nvPicPr>
                        <pic:cNvPr id="0" name="image7.png"/>
                        <pic:cNvPicPr preferRelativeResize="0"/>
                      </pic:nvPicPr>
                      <pic:blipFill>
                        <a:blip r:embed="rId12"/>
                        <a:srcRect/>
                        <a:stretch>
                          <a:fillRect/>
                        </a:stretch>
                      </pic:blipFill>
                      <pic:spPr>
                        <a:xfrm>
                          <a:off x="0" y="0"/>
                          <a:ext cx="7565390" cy="1414145"/>
                        </a:xfrm>
                        <a:prstGeom prst="rect"/>
                        <a:ln/>
                      </pic:spPr>
                    </pic:pic>
                  </a:graphicData>
                </a:graphic>
              </wp:anchor>
            </w:drawing>
          </mc:Fallback>
        </mc:AlternateContent>
      </w:r>
    </w:p>
    <w:p w:rsidR="00000000" w:rsidDel="00000000" w:rsidP="00000000" w:rsidRDefault="00000000" w:rsidRPr="00000000" w14:paraId="00000004">
      <w:pPr>
        <w:spacing w:after="60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First published 2022</w:t>
      </w:r>
    </w:p>
    <w:p w:rsidR="00000000" w:rsidDel="00000000" w:rsidP="00000000" w:rsidRDefault="00000000" w:rsidRPr="00000000" w14:paraId="00000005">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Version 2.0</w:t>
      </w:r>
    </w:p>
    <w:p w:rsidR="00000000" w:rsidDel="00000000" w:rsidP="00000000" w:rsidRDefault="00000000" w:rsidRPr="00000000" w14:paraId="00000006">
      <w:pPr>
        <w:spacing w:after="6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7">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RTO Works</w:t>
        <w:br w:type="textWrapping"/>
      </w:r>
      <w:hyperlink r:id="rId13">
        <w:r w:rsidDel="00000000" w:rsidR="00000000" w:rsidRPr="00000000">
          <w:rPr>
            <w:rFonts w:ascii="Arial" w:cs="Arial" w:eastAsia="Arial" w:hAnsi="Arial"/>
            <w:color w:val="0000ff"/>
            <w:sz w:val="17"/>
            <w:szCs w:val="17"/>
            <w:u w:val="single"/>
            <w:rtl w:val="0"/>
          </w:rPr>
          <w:t xml:space="preserve">www.rtoworks.com.au</w:t>
        </w:r>
      </w:hyperlink>
      <w:r w:rsidDel="00000000" w:rsidR="00000000" w:rsidRPr="00000000">
        <w:rPr>
          <w:rtl w:val="0"/>
        </w:rPr>
      </w:r>
    </w:p>
    <w:p w:rsidR="00000000" w:rsidDel="00000000" w:rsidP="00000000" w:rsidRDefault="00000000" w:rsidRPr="00000000" w14:paraId="00000008">
      <w:pPr>
        <w:spacing w:after="60" w:before="60" w:line="288" w:lineRule="auto"/>
        <w:rPr>
          <w:rFonts w:ascii="Arial" w:cs="Arial" w:eastAsia="Arial" w:hAnsi="Arial"/>
          <w:sz w:val="17"/>
          <w:szCs w:val="17"/>
        </w:rPr>
      </w:pPr>
      <w:hyperlink r:id="rId14">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009">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 2022 RTO Works </w:t>
      </w:r>
    </w:p>
    <w:p w:rsidR="00000000" w:rsidDel="00000000" w:rsidP="00000000" w:rsidRDefault="00000000" w:rsidRPr="00000000" w14:paraId="0000000A">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i w:val="1"/>
          <w:sz w:val="17"/>
          <w:szCs w:val="17"/>
          <w:rtl w:val="0"/>
        </w:rPr>
        <w:t xml:space="preserve">Copyright Act </w:t>
      </w:r>
      <w:r w:rsidDel="00000000" w:rsidR="00000000" w:rsidRPr="00000000">
        <w:rPr>
          <w:rFonts w:ascii="Arial" w:cs="Arial" w:eastAsia="Arial" w:hAnsi="Arial"/>
          <w:sz w:val="17"/>
          <w:szCs w:val="17"/>
          <w:rtl w:val="0"/>
        </w:rPr>
        <w:t xml:space="preserve">1968, no part may be reproduced by any process without written permission as expressed in the RTO Works License Agreement.</w:t>
      </w:r>
    </w:p>
    <w:p w:rsidR="00000000" w:rsidDel="00000000" w:rsidP="00000000" w:rsidRDefault="00000000" w:rsidRPr="00000000" w14:paraId="0000000B">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C">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While every effort has been made to achieve strict accuracy in this resource, the publisher would welcome notification of any errors and any suggestions for improvement. Readers are invited to write to us at </w:t>
      </w:r>
      <w:hyperlink r:id="rId15">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w:t>
      </w:r>
    </w:p>
    <w:p w:rsidR="00000000" w:rsidDel="00000000" w:rsidP="00000000" w:rsidRDefault="00000000" w:rsidRPr="00000000" w14:paraId="0000000D">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E">
      <w:pPr>
        <w:spacing w:after="120" w:before="120" w:line="288"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spacing w:after="120" w:before="120" w:line="288" w:lineRule="auto"/>
        <w:rPr>
          <w:rFonts w:ascii="Arial" w:cs="Arial" w:eastAsia="Arial" w:hAnsi="Arial"/>
          <w:sz w:val="20"/>
          <w:szCs w:val="2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descr="Logo, company name&#10;&#10;Description automatically generated" id="224" name="image2.jpg"/>
            <a:graphic>
              <a:graphicData uri="http://schemas.openxmlformats.org/drawingml/2006/picture">
                <pic:pic>
                  <pic:nvPicPr>
                    <pic:cNvPr descr="Logo, company name&#10;&#10;Description automatically generated" id="0" name="image2.jpg"/>
                    <pic:cNvPicPr preferRelativeResize="0"/>
                  </pic:nvPicPr>
                  <pic:blipFill>
                    <a:blip r:embed="rId16"/>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10">
      <w:pPr>
        <w:spacing w:after="120" w:before="120" w:line="288"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spacing w:after="120" w:before="120" w:line="288"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2">
      <w:pPr>
        <w:spacing w:after="120" w:before="120" w:line="288" w:lineRule="auto"/>
        <w:rPr>
          <w:rFonts w:ascii="Arial" w:cs="Arial" w:eastAsia="Arial" w:hAnsi="Arial"/>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152400</wp:posOffset>
            </wp:positionH>
            <wp:positionV relativeFrom="paragraph">
              <wp:posOffset>983010</wp:posOffset>
            </wp:positionV>
            <wp:extent cx="2381812" cy="1475423"/>
            <wp:effectExtent b="0" l="0" r="0" t="0"/>
            <wp:wrapNone/>
            <wp:docPr id="225" name="image4.jpg"/>
            <a:graphic>
              <a:graphicData uri="http://schemas.openxmlformats.org/drawingml/2006/picture">
                <pic:pic>
                  <pic:nvPicPr>
                    <pic:cNvPr id="0" name="image4.jpg"/>
                    <pic:cNvPicPr preferRelativeResize="0"/>
                  </pic:nvPicPr>
                  <pic:blipFill>
                    <a:blip r:embed="rId17"/>
                    <a:srcRect b="0" l="0" r="0" t="0"/>
                    <a:stretch>
                      <a:fillRect/>
                    </a:stretch>
                  </pic:blipFill>
                  <pic:spPr>
                    <a:xfrm>
                      <a:off x="0" y="0"/>
                      <a:ext cx="2381812" cy="1475423"/>
                    </a:xfrm>
                    <a:prstGeom prst="rect"/>
                    <a:ln/>
                  </pic:spPr>
                </pic:pic>
              </a:graphicData>
            </a:graphic>
          </wp:anchor>
        </w:drawing>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bl>
      <w:tblPr>
        <w:tblStyle w:val="Table1"/>
        <w:tblW w:w="94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66"/>
        <w:gridCol w:w="8434"/>
        <w:tblGridChange w:id="0">
          <w:tblGrid>
            <w:gridCol w:w="966"/>
            <w:gridCol w:w="8434"/>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7" name="image3.png"/>
                  <a:graphic>
                    <a:graphicData uri="http://schemas.openxmlformats.org/drawingml/2006/picture">
                      <pic:pic>
                        <pic:nvPicPr>
                          <pic:cNvPr descr="A close up of a logo&#10;&#10;Description automatically generated" id="0" name="image3.png"/>
                          <pic:cNvPicPr preferRelativeResize="0"/>
                        </pic:nvPicPr>
                        <pic:blipFill>
                          <a:blip r:embed="rId18"/>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vAlign w:val="center"/>
          </w:tcPr>
          <w:p w:rsidR="00000000" w:rsidDel="00000000" w:rsidP="00000000" w:rsidRDefault="00000000" w:rsidRPr="00000000" w14:paraId="00000026">
            <w:pP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Contents</w:t>
            </w:r>
          </w:p>
        </w:tc>
      </w:tr>
    </w:tbl>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32"/>
          <w:szCs w:val="3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1fob9te">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1: Evaluation and planning</w:t>
              <w:tab/>
              <w:t xml:space="preserve">6</w:t>
            </w:r>
          </w:hyperlink>
          <w:r w:rsidDel="00000000" w:rsidR="00000000" w:rsidRPr="00000000">
            <w:fldChar w:fldCharType="begin"/>
            <w:instrText xml:space="preserve"> HYPERLINK \l "_heading=h.1fob9te" </w:instrText>
            <w:fldChar w:fldCharType="separate"/>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282"/>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end"/>
          </w:r>
          <w:hyperlink w:anchor="_heading=h.3znysh7">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Section 2: Testing and advocating</w:t>
              <w:tab/>
              <w:t xml:space="preserve">10</w:t>
            </w:r>
          </w:hyperlink>
          <w:r w:rsidDel="00000000" w:rsidR="00000000" w:rsidRPr="00000000">
            <w:fldChar w:fldCharType="begin"/>
            <w:instrText xml:space="preserve"> HYPERLINK \l "_heading=h.3znysh7" </w:instrText>
            <w:fldChar w:fldCharType="separate"/>
          </w:r>
          <w:r w:rsidDel="00000000" w:rsidR="00000000" w:rsidRPr="00000000">
            <w:rPr>
              <w:rtl w:val="0"/>
            </w:rPr>
          </w:r>
        </w:p>
        <w:p w:rsidR="00000000" w:rsidDel="00000000" w:rsidP="00000000" w:rsidRDefault="00000000" w:rsidRPr="00000000" w14:paraId="0000002A">
          <w:pPr>
            <w:rPr/>
          </w:pP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B">
      <w:pPr>
        <w:rPr/>
        <w:sectPr>
          <w:footerReference r:id="rId19" w:type="default"/>
          <w:type w:val="continuous"/>
          <w:pgSz w:h="16838" w:w="11906" w:orient="portrait"/>
          <w:pgMar w:bottom="1134" w:top="1247" w:left="1361" w:right="1247" w:header="708" w:footer="708"/>
        </w:sect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28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0"/>
        <w:gridCol w:w="6452"/>
        <w:tblGridChange w:id="0">
          <w:tblGrid>
            <w:gridCol w:w="2830"/>
            <w:gridCol w:w="6452"/>
          </w:tblGrid>
        </w:tblGridChange>
      </w:tblGrid>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Organisation you are basing this project on: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Relevant qualification, skill set or unit:</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br w:type="page"/>
      </w:r>
      <w:r w:rsidDel="00000000" w:rsidR="00000000" w:rsidRPr="00000000">
        <w:rPr>
          <w:rtl w:val="0"/>
        </w:rPr>
      </w:r>
    </w:p>
    <w:tbl>
      <w:tblPr>
        <w:tblStyle w:val="Table3"/>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66"/>
        <w:gridCol w:w="8326"/>
        <w:tblGridChange w:id="0">
          <w:tblGrid>
            <w:gridCol w:w="966"/>
            <w:gridCol w:w="8326"/>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6" name="image3.png"/>
                  <a:graphic>
                    <a:graphicData uri="http://schemas.openxmlformats.org/drawingml/2006/picture">
                      <pic:pic>
                        <pic:nvPicPr>
                          <pic:cNvPr descr="A close up of a logo&#10;&#10;Description automatically generated" id="0" name="image3.png"/>
                          <pic:cNvPicPr preferRelativeResize="0"/>
                        </pic:nvPicPr>
                        <pic:blipFill>
                          <a:blip r:embed="rId18"/>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vAlign w:val="cente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1: Evaluation and planning</w:t>
            </w:r>
          </w:p>
        </w:tc>
      </w:tr>
    </w:tbl>
    <w:p w:rsidR="00000000" w:rsidDel="00000000" w:rsidP="00000000" w:rsidRDefault="00000000" w:rsidRPr="00000000" w14:paraId="0000003B">
      <w:pPr>
        <w:rPr/>
      </w:pPr>
      <w:r w:rsidDel="00000000" w:rsidR="00000000" w:rsidRPr="00000000">
        <w:rPr>
          <w:rtl w:val="0"/>
        </w:rPr>
      </w:r>
    </w:p>
    <w:tbl>
      <w:tblPr>
        <w:tblStyle w:val="Table4"/>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07"/>
        <w:gridCol w:w="5365"/>
        <w:gridCol w:w="1010"/>
        <w:tblGridChange w:id="0">
          <w:tblGrid>
            <w:gridCol w:w="2907"/>
            <w:gridCol w:w="5365"/>
            <w:gridCol w:w="1010"/>
          </w:tblGrid>
        </w:tblGridChange>
      </w:tblGrid>
      <w:tr>
        <w:trPr>
          <w:cantSplit w:val="0"/>
          <w:trHeight w:val="3402"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the organisation and the course you are basing this project on.</w:t>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2"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 the cohort of learners you are basing this project on. </w:t>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an overview of current training and assessment practices.</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learning materials are being used?</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training techniques are being used?</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assessment methods are being used?</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other resources and equipment are being used?</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is technology currently being used?</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You will need to attach the current Training and Assessment Strategy (TAS) as part of your evidence.</w:t>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are you going to conduct observations and an analysis of your learner cohort?</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must include:</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Their interests, abilities, relationships and any contextual needs.</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Their unique learner styles and how appropriate the current learning methods are for them.</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This will involve data collection and building learner profiles.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your evidence once you have completed your observations and evaluations.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Evaluation of advances in learning practices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advances in practice have you researched?</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do these advances specifically apply to the course you are basing this project on?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these are being implemented by other organisations.</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List your sources.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Evaluation of technology</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is the role of technology in this industry area?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What is the impact of new technologies on learners and training techniques and how this could be incorporated into your learning environment?</w:t>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an evaluation for how new learning practices can be introduced for your chosen course and cohort in a way that will ensure learning practice still reflects the qualification requirements.</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What are the requirements that must be met and how can you ensure this when introducing changes?</w:t>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2"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Why should changes be incorporated?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 was the strategy last reviewed and why is there a need to review and challenge existing practices?</w:t>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Planning</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Summarise the changes you are going to make to learning practice for the current course along with your reasons why you have chosen to this. </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Include details of how you have considered:</w:t>
            </w:r>
          </w:p>
          <w:p w:rsidR="00000000" w:rsidDel="00000000" w:rsidP="00000000" w:rsidRDefault="00000000" w:rsidRPr="00000000" w14:paraId="0000006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Learner styles, needs and preferences</w:t>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Technology</w:t>
            </w:r>
          </w:p>
          <w:p w:rsidR="00000000" w:rsidDel="00000000" w:rsidP="00000000" w:rsidRDefault="00000000" w:rsidRPr="00000000" w14:paraId="0000006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Advances in contemporary practice</w:t>
            </w:r>
          </w:p>
          <w:p w:rsidR="00000000" w:rsidDel="00000000" w:rsidP="00000000" w:rsidRDefault="00000000" w:rsidRPr="00000000" w14:paraId="000000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Qualification requirements.</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Make a copy of the TAS and work your changes into the copy. </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as evidence.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618490</wp:posOffset>
                  </wp:positionH>
                  <wp:positionV relativeFrom="paragraph">
                    <wp:posOffset>143510</wp:posOffset>
                  </wp:positionV>
                  <wp:extent cx="540535" cy="540535"/>
                  <wp:effectExtent b="0" l="0" r="0" t="0"/>
                  <wp:wrapSquare wrapText="bothSides" distB="0" distT="0" distL="114300" distR="114300"/>
                  <wp:docPr descr="Paperclip" id="221" name="image1.png"/>
                  <a:graphic>
                    <a:graphicData uri="http://schemas.openxmlformats.org/drawingml/2006/picture">
                      <pic:pic>
                        <pic:nvPicPr>
                          <pic:cNvPr descr="Paperclip" id="0" name="image1.png"/>
                          <pic:cNvPicPr preferRelativeResize="0"/>
                        </pic:nvPicPr>
                        <pic:blipFill>
                          <a:blip r:embed="rId20"/>
                          <a:srcRect b="0" l="0" r="0" t="0"/>
                          <a:stretch>
                            <a:fillRect/>
                          </a:stretch>
                        </pic:blipFill>
                        <pic:spPr>
                          <a:xfrm>
                            <a:off x="0" y="0"/>
                            <a:ext cx="540535" cy="540535"/>
                          </a:xfrm>
                          <a:prstGeom prst="rect"/>
                          <a:ln/>
                        </pic:spPr>
                      </pic:pic>
                    </a:graphicData>
                  </a:graphic>
                </wp:anchor>
              </w:drawing>
            </w:r>
          </w:p>
        </w:tc>
        <w:tc>
          <w:tcPr>
            <w:tcBorders>
              <w:top w:color="000000" w:space="0" w:sz="4" w:val="single"/>
              <w:left w:color="000000" w:space="0" w:sz="4" w:val="single"/>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Current Training and Assessment Strategy (TAS)</w:t>
            </w:r>
          </w:p>
        </w:tc>
        <w:tc>
          <w:tcPr>
            <w:tcBorders>
              <w:top w:color="000000" w:space="0" w:sz="4" w:val="single"/>
              <w:left w:color="000000" w:space="0" w:sz="0" w:val="nil"/>
              <w:bottom w:color="000000" w:space="0" w:sz="0" w:val="nil"/>
              <w:right w:color="000000" w:space="0" w:sz="4" w:val="single"/>
            </w:tcBorders>
            <w:tcMar>
              <w:top w:w="0.0" w:type="dxa"/>
              <w:left w:w="108.0" w:type="dxa"/>
              <w:bottom w:w="0.0" w:type="dxa"/>
              <w:right w:w="108.0" w:type="dxa"/>
            </w:tcMa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of observations and data collection – analysis of learners and their needs (videos, surveys, learner profiles you have developed etc.)</w:t>
            </w:r>
          </w:p>
        </w:tc>
        <w:tc>
          <w:tcPr>
            <w:tcBorders>
              <w:top w:color="000000" w:space="0" w:sz="0" w:val="nil"/>
              <w:left w:color="000000" w:space="0" w:sz="0" w:val="nil"/>
              <w:bottom w:color="000000" w:space="0" w:sz="0" w:val="nil"/>
              <w:right w:color="000000" w:space="0" w:sz="4" w:val="single"/>
            </w:tcBorders>
            <w:tcMar>
              <w:top w:w="0.0" w:type="dxa"/>
              <w:left w:w="108.0" w:type="dxa"/>
              <w:bottom w:w="0.0" w:type="dxa"/>
              <w:right w:w="108.0" w:type="dxa"/>
            </w:tcMar>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20" w:hRule="atLeast"/>
          <w:tblHeader w:val="0"/>
        </w:trPr>
        <w:tc>
          <w:tcPr>
            <w:tcBorders>
              <w:top w:color="000000" w:space="0" w:sz="0" w:val="nil"/>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Mar>
              <w:top w:w="0.0" w:type="dxa"/>
              <w:left w:w="108.0" w:type="dxa"/>
              <w:bottom w:w="0.0" w:type="dxa"/>
              <w:right w:w="108.0" w:type="dxa"/>
            </w:tcMa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Revised Training and Assessment Strategy (TAS)</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spacing w:after="0" w:line="240" w:lineRule="auto"/>
        <w:rPr>
          <w:rFonts w:ascii="Arial" w:cs="Arial" w:eastAsia="Arial" w:hAnsi="Arial"/>
          <w:sz w:val="20"/>
          <w:szCs w:val="20"/>
        </w:rPr>
      </w:pPr>
      <w:r w:rsidDel="00000000" w:rsidR="00000000" w:rsidRPr="00000000">
        <w:br w:type="page"/>
      </w:r>
      <w:r w:rsidDel="00000000" w:rsidR="00000000" w:rsidRPr="00000000">
        <w:rPr>
          <w:rtl w:val="0"/>
        </w:rPr>
      </w:r>
    </w:p>
    <w:tbl>
      <w:tblPr>
        <w:tblStyle w:val="Table5"/>
        <w:tblW w:w="9292.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66"/>
        <w:gridCol w:w="8326"/>
        <w:tblGridChange w:id="0">
          <w:tblGrid>
            <w:gridCol w:w="966"/>
            <w:gridCol w:w="8326"/>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228" name="image3.png"/>
                  <a:graphic>
                    <a:graphicData uri="http://schemas.openxmlformats.org/drawingml/2006/picture">
                      <pic:pic>
                        <pic:nvPicPr>
                          <pic:cNvPr descr="A close up of a logo&#10;&#10;Description automatically generated" id="0" name="image3.png"/>
                          <pic:cNvPicPr preferRelativeResize="0"/>
                        </pic:nvPicPr>
                        <pic:blipFill>
                          <a:blip r:embed="rId18"/>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vAlign w:val="cente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Section 2: Testing and advocating</w:t>
            </w:r>
          </w:p>
        </w:tc>
      </w:tr>
    </w:tbl>
    <w:p w:rsidR="00000000" w:rsidDel="00000000" w:rsidP="00000000" w:rsidRDefault="00000000" w:rsidRPr="00000000" w14:paraId="0000007F">
      <w:pPr>
        <w:rPr/>
      </w:pPr>
      <w:r w:rsidDel="00000000" w:rsidR="00000000" w:rsidRPr="00000000">
        <w:rPr>
          <w:rtl w:val="0"/>
        </w:rPr>
      </w:r>
    </w:p>
    <w:tbl>
      <w:tblPr>
        <w:tblStyle w:val="Table6"/>
        <w:tblW w:w="92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07"/>
        <w:gridCol w:w="5365"/>
        <w:gridCol w:w="1010"/>
        <w:tblGridChange w:id="0">
          <w:tblGrid>
            <w:gridCol w:w="2907"/>
            <w:gridCol w:w="5365"/>
            <w:gridCol w:w="1010"/>
          </w:tblGrid>
        </w:tblGridChange>
      </w:tblGrid>
      <w:tr>
        <w:trPr>
          <w:cantSplit w:val="0"/>
          <w:trHeight w:val="396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Testing approaches used</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how you tested changes to learning practice based on your planning in Section 1.  </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Include details of testing and trials that took place, participants, timeframes, successes and failures.</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evidence of testing conducted (videos, documentation, modified resources etc.)</w:t>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tc>
      </w:tr>
      <w:tr>
        <w:trPr>
          <w:cantSplit w:val="0"/>
          <w:trHeight w:val="396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Discuss the resources you used during this phase.</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did you source them and how did you ensure they were available?</w:t>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Results</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Summarise the results of your testing and what you’ve learned.</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was the learning improved? What were the comments of the trial participants?</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evidence (surveys / feedback forms / data collection)</w:t>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6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Advocacy</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Outline how you advocated for improved learning practice and acted as a mentor to your colleagues.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How did you share your knowledge and experience with others to develop improved practice?</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1"/>
                <w:smallCaps w:val="0"/>
                <w:strike w:val="0"/>
                <w:color w:val="000000"/>
                <w:sz w:val="20"/>
                <w:szCs w:val="20"/>
                <w:highlight w:val="yellow"/>
                <w:u w:val="none"/>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Attach evidence.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12" w:hRule="atLeast"/>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Attach:</w:t>
            </w:r>
            <w:r w:rsidDel="00000000" w:rsidR="00000000" w:rsidRPr="00000000">
              <w:drawing>
                <wp:anchor allowOverlap="1" behindDoc="0" distB="0" distT="0" distL="114300" distR="114300" hidden="0" layoutInCell="1" locked="0" relativeHeight="0" simplePos="0">
                  <wp:simplePos x="0" y="0"/>
                  <wp:positionH relativeFrom="column">
                    <wp:posOffset>618490</wp:posOffset>
                  </wp:positionH>
                  <wp:positionV relativeFrom="paragraph">
                    <wp:posOffset>143510</wp:posOffset>
                  </wp:positionV>
                  <wp:extent cx="540535" cy="540535"/>
                  <wp:effectExtent b="0" l="0" r="0" t="0"/>
                  <wp:wrapSquare wrapText="bothSides" distB="0" distT="0" distL="114300" distR="114300"/>
                  <wp:docPr descr="Paperclip" id="223" name="image1.png"/>
                  <a:graphic>
                    <a:graphicData uri="http://schemas.openxmlformats.org/drawingml/2006/picture">
                      <pic:pic>
                        <pic:nvPicPr>
                          <pic:cNvPr descr="Paperclip" id="0" name="image1.png"/>
                          <pic:cNvPicPr preferRelativeResize="0"/>
                        </pic:nvPicPr>
                        <pic:blipFill>
                          <a:blip r:embed="rId20"/>
                          <a:srcRect b="0" l="0" r="0" t="0"/>
                          <a:stretch>
                            <a:fillRect/>
                          </a:stretch>
                        </pic:blipFill>
                        <pic:spPr>
                          <a:xfrm>
                            <a:off x="0" y="0"/>
                            <a:ext cx="540535" cy="540535"/>
                          </a:xfrm>
                          <a:prstGeom prst="rect"/>
                          <a:ln/>
                        </pic:spPr>
                      </pic:pic>
                    </a:graphicData>
                  </a:graphic>
                </wp:anchor>
              </w:drawing>
            </w:r>
          </w:p>
        </w:tc>
        <w:tc>
          <w:tcPr>
            <w:tcBorders>
              <w:top w:color="000000" w:space="0" w:sz="4" w:val="single"/>
              <w:left w:color="000000" w:space="0" w:sz="4" w:val="single"/>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of testing (videos, documentation, modified resources etc.)</w:t>
            </w:r>
          </w:p>
        </w:tc>
        <w:tc>
          <w:tcPr>
            <w:tcBorders>
              <w:top w:color="000000" w:space="0" w:sz="4" w:val="single"/>
              <w:left w:color="000000" w:space="0" w:sz="0" w:val="nil"/>
              <w:bottom w:color="000000" w:space="0" w:sz="0" w:val="nil"/>
              <w:right w:color="000000" w:space="0" w:sz="4" w:val="single"/>
            </w:tcBorders>
            <w:tcMar>
              <w:top w:w="0.0" w:type="dxa"/>
              <w:left w:w="108.0" w:type="dxa"/>
              <w:bottom w:w="0.0" w:type="dxa"/>
              <w:right w:w="108.0" w:type="dxa"/>
            </w:tcMa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of results (surveys/data/graphs/feedback)</w:t>
            </w:r>
          </w:p>
        </w:tc>
        <w:tc>
          <w:tcPr>
            <w:tcBorders>
              <w:top w:color="000000" w:space="0" w:sz="0" w:val="nil"/>
              <w:left w:color="000000" w:space="0" w:sz="0" w:val="nil"/>
              <w:bottom w:color="000000" w:space="0" w:sz="0" w:val="nil"/>
              <w:right w:color="000000" w:space="0" w:sz="4" w:val="single"/>
            </w:tcBorders>
            <w:tcMar>
              <w:top w:w="0.0" w:type="dxa"/>
              <w:left w:w="108.0" w:type="dxa"/>
              <w:bottom w:w="0.0" w:type="dxa"/>
              <w:right w:w="108.0" w:type="dxa"/>
            </w:tcMa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r>
        <w:trPr>
          <w:cantSplit w:val="0"/>
          <w:trHeight w:val="512" w:hRule="atLeast"/>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Mar>
              <w:top w:w="0.0" w:type="dxa"/>
              <w:left w:w="108.0" w:type="dxa"/>
              <w:bottom w:w="0.0" w:type="dxa"/>
              <w:right w:w="108.0" w:type="dxa"/>
            </w:tcMa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Evidence of advocacy and mentoring (article, blog, vlog, video, presentation etc).</w:t>
            </w:r>
          </w:p>
        </w:tc>
        <w:tc>
          <w:tcPr>
            <w:tcBorders>
              <w:top w:color="000000" w:space="0" w:sz="0" w:val="nil"/>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sectPr>
      <w:type w:val="nextPage"/>
      <w:pgSz w:h="16838" w:w="11906" w:orient="portrait"/>
      <w:pgMar w:bottom="1134" w:top="1247" w:left="1361" w:right="1247"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MS Gothic"/>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TAELED803 Implement improved learning practice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379"/>
        <w:tab w:val="right" w:leader="none" w:pos="9356"/>
      </w:tabs>
      <w:spacing w:after="0" w:before="0" w:line="276"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highlight w:val="yellow"/>
        <w:u w:val="none"/>
        <w:vertAlign w:val="baseline"/>
        <w:rtl w:val="0"/>
      </w:rPr>
      <w:t xml:space="preserve">BSBWRT301 Write simple documents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t xml:space="preserve">Trainer Guide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379"/>
        <w:tab w:val="right" w:leader="none" w:pos="9356"/>
      </w:tabs>
      <w:spacing w:after="0" w:before="0" w:line="276"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sz w:val="24"/>
      <w:szCs w:val="24"/>
    </w:rPr>
  </w:style>
  <w:style w:type="paragraph" w:styleId="Heading3">
    <w:name w:val="heading 3"/>
    <w:basedOn w:val="Normal"/>
    <w:next w:val="Normal"/>
    <w:pPr>
      <w:keepNext w:val="1"/>
      <w:keepLines w:val="1"/>
      <w:spacing w:after="0" w:before="40" w:lineRule="auto"/>
    </w:pPr>
    <w:rPr>
      <w:rFonts w:ascii="Calibri" w:cs="Calibri" w:eastAsia="Calibri" w:hAnsi="Calibri"/>
      <w:color w:val="1f3864"/>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1" w:default="1">
    <w:name w:val="Normal"/>
    <w:uiPriority w:val="0"/>
    <w:qFormat w:val="1"/>
    <w:pPr>
      <w:spacing w:after="160" w:line="259" w:lineRule="auto"/>
    </w:pPr>
    <w:rPr>
      <w:rFonts w:asciiTheme="minorHAnsi" w:cstheme="minorBidi" w:eastAsiaTheme="minorHAnsi" w:hAnsiTheme="minorHAnsi"/>
      <w:sz w:val="22"/>
      <w:szCs w:val="22"/>
      <w:lang w:bidi="ar-SA" w:eastAsia="en-US" w:val="en-AU"/>
    </w:rPr>
  </w:style>
  <w:style w:type="paragraph" w:styleId="2">
    <w:name w:val="heading 1"/>
    <w:basedOn w:val="1"/>
    <w:next w:val="1"/>
    <w:link w:val="22"/>
    <w:uiPriority w:val="9"/>
    <w:qFormat w:val="1"/>
    <w:pPr>
      <w:keepNext w:val="1"/>
      <w:keepLines w:val="1"/>
      <w:spacing w:after="0" w:before="240"/>
      <w:outlineLvl w:val="0"/>
    </w:pPr>
    <w:rPr>
      <w:rFonts w:asciiTheme="majorHAnsi" w:cstheme="majorBidi" w:eastAsiaTheme="majorEastAsia" w:hAnsiTheme="majorHAnsi"/>
      <w:color w:val="2f5597" w:themeColor="accent1" w:themeShade="0000BF"/>
      <w:sz w:val="32"/>
      <w:szCs w:val="32"/>
    </w:rPr>
  </w:style>
  <w:style w:type="paragraph" w:styleId="3">
    <w:name w:val="heading 2"/>
    <w:basedOn w:val="1"/>
    <w:next w:val="1"/>
    <w:link w:val="30"/>
    <w:autoRedefine w:val="1"/>
    <w:uiPriority w:val="9"/>
    <w:qFormat w:val="1"/>
    <w:pPr>
      <w:spacing w:after="120" w:before="60" w:line="276" w:lineRule="auto"/>
      <w:contextualSpacing w:val="1"/>
      <w:outlineLvl w:val="1"/>
    </w:pPr>
    <w:rPr>
      <w:rFonts w:ascii="Arial" w:cs="Arial" w:eastAsia="Calibri" w:hAnsi="Arial"/>
      <w:b w:val="1"/>
      <w:color w:val="000000" w:themeColor="text1"/>
      <w:sz w:val="24"/>
      <w:szCs w:val="20"/>
      <w:lang w:eastAsia="en-AU"/>
      <w14:textFill>
        <w14:solidFill>
          <w14:schemeClr w14:val="tx1"/>
        </w14:solidFill>
      </w14:textFill>
    </w:rPr>
  </w:style>
  <w:style w:type="paragraph" w:styleId="4">
    <w:name w:val="heading 3"/>
    <w:basedOn w:val="1"/>
    <w:next w:val="1"/>
    <w:link w:val="31"/>
    <w:uiPriority w:val="9"/>
    <w:semiHidden w:val="1"/>
    <w:unhideWhenUsed w:val="1"/>
    <w:qFormat w:val="1"/>
    <w:pPr>
      <w:keepNext w:val="1"/>
      <w:keepLines w:val="1"/>
      <w:spacing w:after="0" w:before="40"/>
      <w:outlineLvl w:val="2"/>
    </w:pPr>
    <w:rPr>
      <w:rFonts w:asciiTheme="majorHAnsi" w:cstheme="majorBidi" w:eastAsiaTheme="majorEastAsia" w:hAnsiTheme="majorHAnsi"/>
      <w:color w:val="203864" w:themeColor="accent1" w:themeShade="000080"/>
      <w:sz w:val="24"/>
      <w:szCs w:val="24"/>
    </w:rPr>
  </w:style>
  <w:style w:type="paragraph" w:styleId="5">
    <w:name w:val="heading 8"/>
    <w:basedOn w:val="1"/>
    <w:next w:val="1"/>
    <w:link w:val="32"/>
    <w:uiPriority w:val="9"/>
    <w:semiHidden w:val="1"/>
    <w:unhideWhenUsed w:val="1"/>
    <w:qFormat w:val="1"/>
    <w:pPr>
      <w:keepNext w:val="1"/>
      <w:keepLines w:val="1"/>
      <w:spacing w:after="0" w:before="40"/>
      <w:outlineLvl w:val="7"/>
    </w:pPr>
    <w:rPr>
      <w:rFonts w:asciiTheme="majorHAnsi" w:cstheme="majorBidi" w:eastAsiaTheme="majorEastAsia" w:hAnsiTheme="majorHAnsi"/>
      <w:color w:val="262626" w:themeColor="text1" w:themeTint="0000D9"/>
      <w:sz w:val="21"/>
      <w:szCs w:val="21"/>
      <w14:textFill>
        <w14:solidFill>
          <w14:schemeClr w14:val="tx1">
            <w14:lumMod w14:val="85000"/>
            <w14:lumOff w14:val="15000"/>
          </w14:schemeClr>
        </w14:solidFill>
      </w14:textFill>
    </w:rPr>
  </w:style>
  <w:style w:type="character" w:styleId="6" w:default="1">
    <w:name w:val="Default Paragraph Font"/>
    <w:uiPriority w:val="1"/>
    <w:semiHidden w:val="1"/>
    <w:unhideWhenUsed w:val="1"/>
  </w:style>
  <w:style w:type="table" w:styleId="7" w:default="1">
    <w:name w:val="Normal Table"/>
    <w:uiPriority w:val="99"/>
    <w:semiHidden w:val="1"/>
    <w:unhideWhenUsed w:val="1"/>
    <w:tblPr>
      <w:tblCellMar>
        <w:top w:w="0.0" w:type="dxa"/>
        <w:left w:w="108.0" w:type="dxa"/>
        <w:bottom w:w="0.0" w:type="dxa"/>
        <w:right w:w="108.0" w:type="dxa"/>
      </w:tblCellMar>
    </w:tblPr>
  </w:style>
  <w:style w:type="paragraph" w:styleId="8">
    <w:name w:val="Balloon Text"/>
    <w:basedOn w:val="1"/>
    <w:link w:val="25"/>
    <w:uiPriority w:val="99"/>
    <w:semiHidden w:val="1"/>
    <w:unhideWhenUsed w:val="1"/>
    <w:pPr>
      <w:spacing w:after="0" w:line="240" w:lineRule="auto"/>
    </w:pPr>
    <w:rPr>
      <w:rFonts w:ascii="Segoe UI" w:cs="Segoe UI" w:hAnsi="Segoe UI"/>
      <w:sz w:val="18"/>
      <w:szCs w:val="18"/>
    </w:rPr>
  </w:style>
  <w:style w:type="character" w:styleId="9">
    <w:name w:val="annotation reference"/>
    <w:basedOn w:val="6"/>
    <w:uiPriority w:val="99"/>
    <w:semiHidden w:val="1"/>
    <w:unhideWhenUsed w:val="1"/>
    <w:rPr>
      <w:sz w:val="16"/>
      <w:szCs w:val="16"/>
    </w:rPr>
  </w:style>
  <w:style w:type="paragraph" w:styleId="10">
    <w:name w:val="annotation text"/>
    <w:basedOn w:val="1"/>
    <w:link w:val="23"/>
    <w:uiPriority w:val="99"/>
    <w:semiHidden w:val="1"/>
    <w:unhideWhenUsed w:val="1"/>
    <w:pPr>
      <w:spacing w:line="240" w:lineRule="auto"/>
    </w:pPr>
    <w:rPr>
      <w:sz w:val="20"/>
      <w:szCs w:val="20"/>
    </w:rPr>
  </w:style>
  <w:style w:type="paragraph" w:styleId="11">
    <w:name w:val="annotation subject"/>
    <w:basedOn w:val="10"/>
    <w:next w:val="10"/>
    <w:link w:val="24"/>
    <w:uiPriority w:val="99"/>
    <w:semiHidden w:val="1"/>
    <w:unhideWhenUsed w:val="1"/>
    <w:rPr>
      <w:b w:val="1"/>
      <w:bCs w:val="1"/>
    </w:rPr>
  </w:style>
  <w:style w:type="paragraph" w:styleId="12">
    <w:name w:val="footer"/>
    <w:link w:val="21"/>
    <w:uiPriority w:val="99"/>
    <w:unhideWhenUsed w:val="1"/>
    <w:pPr>
      <w:tabs>
        <w:tab w:val="center" w:pos="4513"/>
        <w:tab w:val="right" w:pos="9026"/>
      </w:tabs>
    </w:pPr>
    <w:rPr>
      <w:rFonts w:asciiTheme="minorHAnsi" w:cstheme="minorBidi" w:eastAsiaTheme="minorHAnsi" w:hAnsiTheme="minorHAnsi"/>
      <w:sz w:val="22"/>
      <w:szCs w:val="22"/>
      <w:lang w:bidi="ar-SA" w:eastAsia="en-US" w:val="en-AU"/>
    </w:rPr>
  </w:style>
  <w:style w:type="paragraph" w:styleId="13">
    <w:name w:val="header"/>
    <w:basedOn w:val="1"/>
    <w:link w:val="20"/>
    <w:uiPriority w:val="99"/>
    <w:unhideWhenUsed w:val="1"/>
    <w:qFormat w:val="1"/>
    <w:pPr>
      <w:tabs>
        <w:tab w:val="left" w:pos="6379"/>
      </w:tabs>
      <w:spacing w:after="0" w:line="276" w:lineRule="auto"/>
    </w:pPr>
    <w:rPr>
      <w:rFonts w:ascii="Arial" w:cs="Arial" w:eastAsia="Times New Roman" w:hAnsi="Arial"/>
      <w:sz w:val="16"/>
      <w:szCs w:val="16"/>
      <w:lang w:eastAsia="en-AU"/>
    </w:rPr>
  </w:style>
  <w:style w:type="character" w:styleId="14">
    <w:name w:val="Hyperlink"/>
    <w:basedOn w:val="6"/>
    <w:uiPriority w:val="99"/>
    <w:unhideWhenUsed w:val="1"/>
    <w:rPr>
      <w:color w:val="0563c1" w:themeColor="hyperlink"/>
      <w:u w:val="single"/>
      <w14:textFill>
        <w14:solidFill>
          <w14:schemeClr w14:val="hlink"/>
        </w14:solidFill>
      </w14:textFill>
    </w:rPr>
  </w:style>
  <w:style w:type="character" w:styleId="15">
    <w:name w:val="page number"/>
    <w:basedOn w:val="6"/>
    <w:uiPriority w:val="99"/>
    <w:semiHidden w:val="1"/>
    <w:unhideWhenUsed w:val="1"/>
  </w:style>
  <w:style w:type="table" w:styleId="16">
    <w:name w:val="Table Grid"/>
    <w:basedOn w:val="7"/>
    <w:uiPriority w:val="39"/>
    <w:rPr>
      <w:sz w:val="22"/>
      <w:szCs w:val="22"/>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17">
    <w:name w:val="toc 1"/>
    <w:next w:val="1"/>
    <w:uiPriority w:val="39"/>
    <w:unhideWhenUsed w:val="1"/>
    <w:pPr>
      <w:spacing w:after="120" w:before="120" w:line="288" w:lineRule="auto"/>
    </w:pPr>
    <w:rPr>
      <w:rFonts w:ascii="Arial" w:hAnsi="Arial" w:cstheme="minorBidi" w:eastAsiaTheme="minorHAnsi"/>
      <w:sz w:val="20"/>
      <w:szCs w:val="22"/>
      <w:lang w:bidi="ar-SA" w:eastAsia="en-US" w:val="en-AU"/>
    </w:rPr>
  </w:style>
  <w:style w:type="paragraph" w:styleId="18">
    <w:name w:val="toc 2"/>
    <w:basedOn w:val="1"/>
    <w:next w:val="1"/>
    <w:autoRedefine w:val="1"/>
    <w:uiPriority w:val="39"/>
    <w:unhideWhenUsed w:val="1"/>
    <w:pPr>
      <w:spacing w:after="120" w:before="120" w:line="288" w:lineRule="auto"/>
      <w:ind w:left="221"/>
    </w:pPr>
    <w:rPr>
      <w:rFonts w:ascii="Arial" w:hAnsi="Arial"/>
      <w:sz w:val="20"/>
    </w:rPr>
  </w:style>
  <w:style w:type="paragraph" w:styleId="19" w:customStyle="1">
    <w:name w:val="RTO Works a b c"/>
    <w:uiPriority w:val="0"/>
    <w:qFormat w:val="1"/>
    <w:pPr>
      <w:numPr>
        <w:ilvl w:val="0"/>
        <w:numId w:val="1"/>
      </w:numPr>
      <w:spacing w:after="120" w:before="120" w:line="288" w:lineRule="auto"/>
      <w:ind w:left="425" w:hanging="425"/>
    </w:pPr>
    <w:rPr>
      <w:rFonts w:ascii="Arial" w:cs="Arial" w:hAnsi="Arial" w:eastAsiaTheme="minorHAnsi"/>
      <w:color w:val="000000" w:themeColor="text1"/>
      <w:sz w:val="20"/>
      <w:szCs w:val="20"/>
      <w:lang w:bidi="ar-SA" w:eastAsia="en-US" w:val="en-AU"/>
      <w14:textFill>
        <w14:solidFill>
          <w14:schemeClr w14:val="tx1"/>
        </w14:solidFill>
      </w14:textFill>
    </w:rPr>
  </w:style>
  <w:style w:type="character" w:styleId="20" w:customStyle="1">
    <w:name w:val="Header Char"/>
    <w:basedOn w:val="6"/>
    <w:link w:val="13"/>
    <w:uiPriority w:val="99"/>
    <w:rPr>
      <w:rFonts w:ascii="Arial" w:cs="Arial" w:eastAsia="Times New Roman" w:hAnsi="Arial"/>
      <w:sz w:val="16"/>
      <w:szCs w:val="16"/>
      <w:lang w:eastAsia="en-AU"/>
    </w:rPr>
  </w:style>
  <w:style w:type="character" w:styleId="21" w:customStyle="1">
    <w:name w:val="Footer Char"/>
    <w:basedOn w:val="6"/>
    <w:link w:val="12"/>
    <w:uiPriority w:val="99"/>
    <w:rPr>
      <w:sz w:val="22"/>
      <w:szCs w:val="22"/>
    </w:rPr>
  </w:style>
  <w:style w:type="character" w:styleId="22" w:customStyle="1">
    <w:name w:val="Heading 1 Char"/>
    <w:basedOn w:val="6"/>
    <w:link w:val="2"/>
    <w:uiPriority w:val="9"/>
    <w:rPr>
      <w:rFonts w:asciiTheme="majorHAnsi" w:cstheme="majorBidi" w:eastAsiaTheme="majorEastAsia" w:hAnsiTheme="majorHAnsi"/>
      <w:color w:val="2f5597" w:themeColor="accent1" w:themeShade="0000BF"/>
      <w:sz w:val="32"/>
      <w:szCs w:val="32"/>
    </w:rPr>
  </w:style>
  <w:style w:type="character" w:styleId="23" w:customStyle="1">
    <w:name w:val="Comment Text Char"/>
    <w:basedOn w:val="6"/>
    <w:link w:val="10"/>
    <w:uiPriority w:val="99"/>
    <w:semiHidden w:val="1"/>
    <w:rPr>
      <w:sz w:val="20"/>
      <w:szCs w:val="20"/>
    </w:rPr>
  </w:style>
  <w:style w:type="character" w:styleId="24" w:customStyle="1">
    <w:name w:val="Comment Subject Char"/>
    <w:basedOn w:val="23"/>
    <w:link w:val="11"/>
    <w:uiPriority w:val="99"/>
    <w:semiHidden w:val="1"/>
    <w:rPr>
      <w:b w:val="1"/>
      <w:bCs w:val="1"/>
      <w:sz w:val="20"/>
      <w:szCs w:val="20"/>
    </w:rPr>
  </w:style>
  <w:style w:type="character" w:styleId="25" w:customStyle="1">
    <w:name w:val="Balloon Text Char"/>
    <w:basedOn w:val="6"/>
    <w:link w:val="8"/>
    <w:uiPriority w:val="99"/>
    <w:semiHidden w:val="1"/>
    <w:rPr>
      <w:rFonts w:ascii="Segoe UI" w:cs="Segoe UI" w:hAnsi="Segoe UI"/>
      <w:sz w:val="18"/>
      <w:szCs w:val="18"/>
    </w:rPr>
  </w:style>
  <w:style w:type="paragraph" w:styleId="26" w:customStyle="1">
    <w:name w:val="RTO Works Numbers"/>
    <w:uiPriority w:val="0"/>
    <w:qFormat w:val="1"/>
    <w:pPr>
      <w:numPr>
        <w:ilvl w:val="0"/>
        <w:numId w:val="2"/>
      </w:numPr>
      <w:spacing w:after="120" w:before="120" w:line="276" w:lineRule="auto"/>
    </w:pPr>
    <w:rPr>
      <w:rFonts w:ascii="Arial" w:cs="Arial" w:hAnsi="Arial" w:eastAsiaTheme="minorHAnsi"/>
      <w:sz w:val="20"/>
      <w:szCs w:val="20"/>
      <w:lang w:bidi="ar-SA" w:eastAsia="en-US" w:val="en-AU"/>
    </w:rPr>
  </w:style>
  <w:style w:type="paragraph" w:styleId="27">
    <w:name w:val="List Paragraph"/>
    <w:basedOn w:val="1"/>
    <w:uiPriority w:val="34"/>
    <w:qFormat w:val="1"/>
    <w:pPr>
      <w:ind w:left="720"/>
      <w:contextualSpacing w:val="1"/>
    </w:pPr>
  </w:style>
  <w:style w:type="paragraph" w:styleId="28" w:customStyle="1">
    <w:name w:val="Bullets text"/>
    <w:basedOn w:val="1"/>
    <w:autoRedefine w:val="1"/>
    <w:uiPriority w:val="0"/>
    <w:qFormat w:val="1"/>
    <w:pPr>
      <w:numPr>
        <w:ilvl w:val="0"/>
        <w:numId w:val="3"/>
      </w:numPr>
      <w:spacing w:after="60" w:before="60" w:line="276" w:lineRule="auto"/>
    </w:pPr>
    <w:rPr>
      <w:rFonts w:ascii="Arial" w:cs="Arial" w:hAnsi="Arial"/>
      <w:color w:val="000000" w:themeColor="text1"/>
      <w:sz w:val="20"/>
      <w:szCs w:val="20"/>
      <w:lang w:eastAsia="en-AU"/>
      <w14:textFill>
        <w14:solidFill>
          <w14:schemeClr w14:val="tx1"/>
        </w14:solidFill>
      </w14:textFill>
    </w:rPr>
  </w:style>
  <w:style w:type="paragraph" w:styleId="29" w:customStyle="1">
    <w:name w:val="Default"/>
    <w:uiPriority w:val="0"/>
    <w:pPr>
      <w:autoSpaceDE w:val="0"/>
      <w:autoSpaceDN w:val="0"/>
      <w:adjustRightInd w:val="0"/>
    </w:pPr>
    <w:rPr>
      <w:rFonts w:ascii="Arial" w:cs="Arial" w:hAnsi="Arial" w:eastAsiaTheme="minorHAnsi"/>
      <w:color w:val="000000"/>
      <w:sz w:val="24"/>
      <w:szCs w:val="24"/>
      <w:lang w:bidi="ar-SA" w:eastAsia="en-US" w:val="en-AU"/>
    </w:rPr>
  </w:style>
  <w:style w:type="character" w:styleId="30" w:customStyle="1">
    <w:name w:val="Heading 2 Char"/>
    <w:basedOn w:val="6"/>
    <w:link w:val="3"/>
    <w:uiPriority w:val="9"/>
    <w:rPr>
      <w:rFonts w:ascii="Arial" w:cs="Arial" w:eastAsia="Calibri" w:hAnsi="Arial"/>
      <w:b w:val="1"/>
      <w:color w:val="000000" w:themeColor="text1"/>
      <w:szCs w:val="20"/>
      <w:lang w:eastAsia="en-AU"/>
      <w14:textFill>
        <w14:solidFill>
          <w14:schemeClr w14:val="tx1"/>
        </w14:solidFill>
      </w14:textFill>
    </w:rPr>
  </w:style>
  <w:style w:type="character" w:styleId="31" w:customStyle="1">
    <w:name w:val="Heading 3 Char"/>
    <w:basedOn w:val="6"/>
    <w:link w:val="4"/>
    <w:uiPriority w:val="9"/>
    <w:semiHidden w:val="1"/>
    <w:rPr>
      <w:rFonts w:asciiTheme="majorHAnsi" w:cstheme="majorBidi" w:eastAsiaTheme="majorEastAsia" w:hAnsiTheme="majorHAnsi"/>
      <w:color w:val="203864" w:themeColor="accent1" w:themeShade="000080"/>
    </w:rPr>
  </w:style>
  <w:style w:type="character" w:styleId="32" w:customStyle="1">
    <w:name w:val="Heading 8 Char"/>
    <w:basedOn w:val="6"/>
    <w:link w:val="5"/>
    <w:uiPriority w:val="9"/>
    <w:semiHidden w:val="1"/>
    <w:rPr>
      <w:rFonts w:asciiTheme="majorHAnsi" w:cstheme="majorBidi" w:eastAsiaTheme="majorEastAsia" w:hAnsiTheme="majorHAnsi"/>
      <w:color w:val="262626" w:themeColor="text1" w:themeTint="0000D9"/>
      <w:sz w:val="21"/>
      <w:szCs w:val="21"/>
      <w14:textFill>
        <w14:solidFill>
          <w14:schemeClr w14:val="tx1">
            <w14:lumMod w14:val="85000"/>
            <w14:lumOff w14:val="15000"/>
          </w14:schemeClr>
        </w14:solidFill>
      </w14:textFill>
    </w:rPr>
  </w:style>
  <w:style w:type="paragraph" w:styleId="33" w:customStyle="1">
    <w:name w:val="RTO Works Assessment Numbers"/>
    <w:uiPriority w:val="0"/>
    <w:qFormat w:val="1"/>
    <w:pPr>
      <w:numPr>
        <w:ilvl w:val="0"/>
        <w:numId w:val="4"/>
      </w:numPr>
      <w:spacing w:after="120" w:before="360" w:line="288" w:lineRule="auto"/>
    </w:pPr>
    <w:rPr>
      <w:rFonts w:ascii="Arial" w:cs="Arial" w:hAnsi="Arial" w:eastAsiaTheme="minorHAnsi"/>
      <w:sz w:val="20"/>
      <w:szCs w:val="20"/>
      <w:lang w:bidi="ar-SA" w:eastAsia="en-US" w:val="en-AU"/>
    </w:rPr>
  </w:style>
  <w:style w:type="paragraph" w:styleId="34" w:customStyle="1">
    <w:name w:val="RTO Works Assessor Guidance"/>
    <w:uiPriority w:val="0"/>
    <w:qFormat w:val="1"/>
    <w:pPr>
      <w:spacing w:after="120" w:before="120" w:line="288" w:lineRule="auto"/>
    </w:pPr>
    <w:rPr>
      <w:rFonts w:ascii="Arial" w:cs="Arial" w:hAnsi="Arial" w:eastAsiaTheme="minorHAnsi"/>
      <w:color w:val="ff0000"/>
      <w:sz w:val="20"/>
      <w:szCs w:val="20"/>
      <w:lang w:bidi="ar-SA" w:eastAsia="en-US" w:val="en-AU"/>
    </w:rPr>
  </w:style>
  <w:style w:type="paragraph" w:styleId="35" w:customStyle="1">
    <w:name w:val="RTO Works Assessor Guidance Bullet 1"/>
    <w:uiPriority w:val="0"/>
    <w:qFormat w:val="1"/>
    <w:pPr>
      <w:numPr>
        <w:ilvl w:val="0"/>
        <w:numId w:val="5"/>
      </w:numPr>
      <w:spacing w:after="120" w:before="120" w:line="288" w:lineRule="auto"/>
    </w:pPr>
    <w:rPr>
      <w:rFonts w:ascii="Arial" w:cs="Arial" w:hAnsi="Arial" w:eastAsiaTheme="minorHAnsi"/>
      <w:color w:val="ff0000"/>
      <w:sz w:val="20"/>
      <w:szCs w:val="20"/>
      <w:lang w:bidi="ar-SA" w:eastAsia="en-US" w:val="en-AU"/>
    </w:rPr>
  </w:style>
  <w:style w:type="paragraph" w:styleId="36" w:customStyle="1">
    <w:name w:val="RTO Works Assessor Guidance Bullet 2"/>
    <w:uiPriority w:val="0"/>
    <w:qFormat w:val="1"/>
    <w:pPr>
      <w:numPr>
        <w:ilvl w:val="1"/>
        <w:numId w:val="5"/>
      </w:numPr>
      <w:spacing w:after="120" w:before="120" w:line="288" w:lineRule="auto"/>
    </w:pPr>
    <w:rPr>
      <w:rFonts w:ascii="Arial" w:cs="Arial" w:hAnsi="Arial" w:eastAsiaTheme="minorHAnsi"/>
      <w:color w:val="ff0000"/>
      <w:sz w:val="20"/>
      <w:szCs w:val="20"/>
      <w:lang w:bidi="ar-SA" w:eastAsia="en-US" w:val="en-AU"/>
    </w:rPr>
  </w:style>
  <w:style w:type="paragraph" w:styleId="37" w:customStyle="1">
    <w:name w:val="RTO Works Assessor Guidance Bullet Ind 1"/>
    <w:uiPriority w:val="0"/>
    <w:qFormat w:val="1"/>
    <w:pPr>
      <w:numPr>
        <w:ilvl w:val="0"/>
        <w:numId w:val="6"/>
      </w:numPr>
      <w:spacing w:after="120" w:before="120" w:line="288" w:lineRule="auto"/>
    </w:pPr>
    <w:rPr>
      <w:rFonts w:ascii="Arial" w:cs="Arial" w:hAnsi="Arial" w:eastAsiaTheme="minorHAnsi"/>
      <w:color w:val="ff0000"/>
      <w:sz w:val="20"/>
      <w:szCs w:val="20"/>
      <w:lang w:bidi="ar-SA" w:eastAsia="en-US" w:val="en-AU"/>
    </w:rPr>
  </w:style>
  <w:style w:type="paragraph" w:styleId="38" w:customStyle="1">
    <w:name w:val="RTO Works Assessor Guidance Bullet Ind 2"/>
    <w:uiPriority w:val="0"/>
    <w:qFormat w:val="1"/>
    <w:pPr>
      <w:numPr>
        <w:ilvl w:val="1"/>
        <w:numId w:val="6"/>
      </w:numPr>
      <w:spacing w:after="120" w:before="120" w:line="288" w:lineRule="auto"/>
    </w:pPr>
    <w:rPr>
      <w:rFonts w:ascii="Arial" w:cs="Arial" w:hAnsi="Arial" w:eastAsiaTheme="minorHAnsi"/>
      <w:color w:val="ff0000"/>
      <w:sz w:val="20"/>
      <w:szCs w:val="20"/>
      <w:lang w:bidi="ar-SA" w:eastAsia="en-US" w:val="en-AU"/>
    </w:rPr>
  </w:style>
  <w:style w:type="paragraph" w:styleId="39" w:customStyle="1">
    <w:name w:val="RTO Works Assessor Guidance Indented"/>
    <w:uiPriority w:val="0"/>
    <w:qFormat w:val="1"/>
    <w:pPr>
      <w:spacing w:after="120" w:before="120" w:line="288" w:lineRule="auto"/>
      <w:ind w:left="425"/>
    </w:pPr>
    <w:rPr>
      <w:rFonts w:ascii="Arial" w:cs="Arial" w:hAnsi="Arial" w:eastAsiaTheme="minorHAnsi"/>
      <w:color w:val="ff0000"/>
      <w:sz w:val="20"/>
      <w:szCs w:val="20"/>
      <w:lang w:bidi="ar-SA" w:eastAsia="en-US" w:val="en-AU"/>
    </w:rPr>
  </w:style>
  <w:style w:type="paragraph" w:styleId="40" w:customStyle="1">
    <w:name w:val="RTO Works Body Text"/>
    <w:uiPriority w:val="0"/>
    <w:qFormat w:val="1"/>
    <w:pPr>
      <w:spacing w:after="120" w:before="120" w:line="288" w:lineRule="auto"/>
    </w:pPr>
    <w:rPr>
      <w:rFonts w:ascii="Arial" w:cs="Arial" w:hAnsi="Arial" w:eastAsiaTheme="minorHAnsi"/>
      <w:sz w:val="20"/>
      <w:szCs w:val="20"/>
      <w:lang w:bidi="ar-SA" w:eastAsia="en-US" w:val="en-AU"/>
    </w:rPr>
  </w:style>
  <w:style w:type="paragraph" w:styleId="41" w:customStyle="1">
    <w:name w:val="RTO Works Body Text Indent"/>
    <w:uiPriority w:val="0"/>
    <w:qFormat w:val="1"/>
    <w:pPr>
      <w:spacing w:after="120" w:before="120" w:line="288" w:lineRule="auto"/>
      <w:ind w:left="425"/>
    </w:pPr>
    <w:rPr>
      <w:rFonts w:ascii="Arial" w:cs="Arial" w:hAnsi="Arial" w:eastAsiaTheme="minorHAnsi"/>
      <w:sz w:val="20"/>
      <w:szCs w:val="20"/>
      <w:lang w:bidi="ar-SA" w:eastAsia="en-US" w:val="en-AU"/>
    </w:rPr>
  </w:style>
  <w:style w:type="paragraph" w:styleId="42" w:customStyle="1">
    <w:name w:val="RTO Works Bullet 1"/>
    <w:uiPriority w:val="0"/>
    <w:qFormat w:val="1"/>
    <w:pPr>
      <w:numPr>
        <w:ilvl w:val="0"/>
        <w:numId w:val="7"/>
      </w:numPr>
      <w:spacing w:after="120" w:before="120" w:line="288" w:lineRule="auto"/>
    </w:pPr>
    <w:rPr>
      <w:rFonts w:ascii="Arial" w:cs="Arial" w:hAnsi="Arial" w:eastAsiaTheme="minorHAnsi"/>
      <w:sz w:val="20"/>
      <w:szCs w:val="20"/>
      <w:lang w:bidi="ar-SA" w:eastAsia="en-US" w:val="en-AU"/>
    </w:rPr>
  </w:style>
  <w:style w:type="paragraph" w:styleId="43" w:customStyle="1">
    <w:name w:val="RTO Works Bullet 2"/>
    <w:uiPriority w:val="0"/>
    <w:qFormat w:val="1"/>
    <w:pPr>
      <w:numPr>
        <w:ilvl w:val="1"/>
        <w:numId w:val="7"/>
      </w:numPr>
      <w:spacing w:after="120" w:before="120" w:line="288" w:lineRule="auto"/>
    </w:pPr>
    <w:rPr>
      <w:rFonts w:ascii="Arial" w:cs="Arial" w:hAnsi="Arial" w:eastAsiaTheme="minorHAnsi"/>
      <w:sz w:val="20"/>
      <w:szCs w:val="20"/>
      <w:lang w:bidi="ar-SA" w:eastAsia="en-US" w:val="en-AU"/>
    </w:rPr>
  </w:style>
  <w:style w:type="paragraph" w:styleId="44" w:customStyle="1">
    <w:name w:val="RTO Works Bullet 3"/>
    <w:basedOn w:val="1"/>
    <w:uiPriority w:val="0"/>
    <w:qFormat w:val="1"/>
    <w:pPr>
      <w:numPr>
        <w:ilvl w:val="2"/>
        <w:numId w:val="7"/>
      </w:numPr>
      <w:spacing w:after="120" w:before="120" w:line="288" w:lineRule="auto"/>
    </w:pPr>
    <w:rPr>
      <w:rFonts w:ascii="Arial" w:cs="Arial" w:hAnsi="Arial"/>
      <w:sz w:val="20"/>
      <w:szCs w:val="20"/>
    </w:rPr>
  </w:style>
  <w:style w:type="paragraph" w:styleId="45" w:customStyle="1">
    <w:name w:val="RTO Works Bullet Ind 1"/>
    <w:uiPriority w:val="0"/>
    <w:qFormat w:val="1"/>
    <w:pPr>
      <w:numPr>
        <w:ilvl w:val="0"/>
        <w:numId w:val="8"/>
      </w:numPr>
      <w:spacing w:after="120" w:before="120" w:line="288" w:lineRule="auto"/>
    </w:pPr>
    <w:rPr>
      <w:rFonts w:ascii="Arial" w:hAnsi="Arial" w:cstheme="minorBidi" w:eastAsiaTheme="minorHAnsi"/>
      <w:sz w:val="20"/>
      <w:szCs w:val="22"/>
      <w:lang w:bidi="ar-SA" w:eastAsia="en-US" w:val="en-AU"/>
    </w:rPr>
  </w:style>
  <w:style w:type="paragraph" w:styleId="46" w:customStyle="1">
    <w:name w:val="RTO Works Bullet Ind 2"/>
    <w:uiPriority w:val="0"/>
    <w:qFormat w:val="1"/>
    <w:pPr>
      <w:numPr>
        <w:ilvl w:val="1"/>
        <w:numId w:val="8"/>
      </w:numPr>
      <w:spacing w:after="120" w:before="120" w:line="288" w:lineRule="auto"/>
    </w:pPr>
    <w:rPr>
      <w:rFonts w:ascii="Arial" w:cs="Arial" w:hAnsi="Arial" w:eastAsiaTheme="minorHAnsi"/>
      <w:sz w:val="20"/>
      <w:szCs w:val="20"/>
      <w:lang w:bidi="ar-SA" w:eastAsia="en-US" w:val="en-AU"/>
    </w:rPr>
  </w:style>
  <w:style w:type="paragraph" w:styleId="47" w:customStyle="1">
    <w:name w:val="RTO Works Bullet Ind 3"/>
    <w:uiPriority w:val="0"/>
    <w:qFormat w:val="1"/>
    <w:pPr>
      <w:numPr>
        <w:ilvl w:val="2"/>
        <w:numId w:val="8"/>
      </w:numPr>
      <w:spacing w:after="120" w:before="120" w:line="288" w:lineRule="auto"/>
    </w:pPr>
    <w:rPr>
      <w:rFonts w:ascii="Arial" w:cs="Arial" w:hAnsi="Arial" w:eastAsiaTheme="minorHAnsi"/>
      <w:sz w:val="20"/>
      <w:szCs w:val="20"/>
      <w:lang w:bidi="ar-SA" w:eastAsia="en-US" w:val="en-AU"/>
    </w:rPr>
  </w:style>
  <w:style w:type="paragraph" w:styleId="48" w:customStyle="1">
    <w:name w:val="RTO Works Check Box"/>
    <w:basedOn w:val="1"/>
    <w:uiPriority w:val="0"/>
    <w:qFormat w:val="1"/>
    <w:pPr>
      <w:numPr>
        <w:ilvl w:val="0"/>
        <w:numId w:val="9"/>
      </w:numPr>
      <w:spacing w:after="120" w:before="120" w:line="288" w:lineRule="auto"/>
    </w:pPr>
    <w:rPr>
      <w:rFonts w:ascii="Arial" w:cs="Arial" w:hAnsi="Arial"/>
      <w:sz w:val="20"/>
      <w:szCs w:val="20"/>
    </w:rPr>
  </w:style>
  <w:style w:type="paragraph" w:styleId="49" w:customStyle="1">
    <w:name w:val="RTO Works Contents Heading"/>
    <w:uiPriority w:val="0"/>
    <w:qFormat w:val="1"/>
    <w:pPr>
      <w:spacing w:after="240" w:line="259" w:lineRule="auto"/>
    </w:pPr>
    <w:rPr>
      <w:rFonts w:ascii="Arial" w:cs="Arial" w:hAnsi="Arial" w:eastAsiaTheme="minorHAnsi"/>
      <w:b w:val="1"/>
      <w:bCs w:val="1"/>
      <w:sz w:val="32"/>
      <w:szCs w:val="32"/>
      <w:lang w:bidi="ar-SA" w:eastAsia="en-US" w:val="en-AU"/>
    </w:rPr>
  </w:style>
  <w:style w:type="paragraph" w:styleId="50" w:customStyle="1">
    <w:name w:val="RTO Works Fact Sheet Numbered Heading"/>
    <w:basedOn w:val="40"/>
    <w:uiPriority w:val="0"/>
    <w:qFormat w:val="1"/>
    <w:pPr>
      <w:spacing w:after="0" w:before="240"/>
    </w:pPr>
    <w:rPr>
      <w:rFonts w:ascii="Century Gothic" w:hAnsi="Century Gothic"/>
      <w:b w:val="1"/>
      <w:bCs w:val="1"/>
      <w:color w:val="31859c"/>
      <w:spacing w:val="24"/>
      <w:sz w:val="22"/>
      <w:szCs w:val="22"/>
    </w:rPr>
  </w:style>
  <w:style w:type="paragraph" w:styleId="51" w:customStyle="1">
    <w:name w:val="RTO Works Heading 1"/>
    <w:next w:val="40"/>
    <w:uiPriority w:val="0"/>
    <w:qFormat w:val="1"/>
    <w:pPr>
      <w:spacing w:after="120" w:line="276" w:lineRule="auto"/>
    </w:pPr>
    <w:rPr>
      <w:rFonts w:ascii="Arial" w:cs="Arial" w:hAnsi="Arial" w:eastAsiaTheme="minorHAnsi"/>
      <w:b w:val="1"/>
      <w:bCs w:val="1"/>
      <w:sz w:val="32"/>
      <w:szCs w:val="32"/>
      <w:lang w:bidi="ar-SA" w:eastAsia="en-US" w:val="en-AU"/>
    </w:rPr>
  </w:style>
  <w:style w:type="paragraph" w:styleId="52" w:customStyle="1">
    <w:name w:val="RTO Works Heading 2"/>
    <w:basedOn w:val="51"/>
    <w:next w:val="40"/>
    <w:uiPriority w:val="0"/>
    <w:qFormat w:val="1"/>
    <w:pPr>
      <w:spacing w:after="240"/>
    </w:pPr>
  </w:style>
  <w:style w:type="paragraph" w:styleId="53" w:customStyle="1">
    <w:name w:val="RTO Works Heading 3"/>
    <w:uiPriority w:val="0"/>
    <w:qFormat w:val="1"/>
    <w:pPr>
      <w:spacing w:after="120" w:before="360" w:line="276" w:lineRule="auto"/>
    </w:pPr>
    <w:rPr>
      <w:rFonts w:ascii="Arial" w:cs="Arial" w:hAnsi="Arial" w:eastAsiaTheme="minorHAnsi"/>
      <w:b w:val="1"/>
      <w:bCs w:val="1"/>
      <w:sz w:val="24"/>
      <w:szCs w:val="24"/>
      <w:lang w:bidi="ar-SA" w:eastAsia="en-US" w:val="en-AU"/>
    </w:rPr>
  </w:style>
  <w:style w:type="paragraph" w:styleId="54" w:customStyle="1">
    <w:name w:val="RTO Works Imprint"/>
    <w:basedOn w:val="40"/>
    <w:uiPriority w:val="0"/>
    <w:qFormat w:val="1"/>
    <w:rPr>
      <w:sz w:val="17"/>
      <w:szCs w:val="17"/>
    </w:rPr>
  </w:style>
  <w:style w:type="paragraph" w:styleId="55" w:customStyle="1">
    <w:name w:val="RTO Works Title Page"/>
    <w:basedOn w:val="1"/>
    <w:uiPriority w:val="0"/>
    <w:qFormat w:val="1"/>
    <w:pPr>
      <w:spacing w:after="480"/>
      <w:jc w:val="center"/>
    </w:pPr>
    <w:rPr>
      <w:rFonts w:ascii="Arial" w:cs="Arial" w:hAnsi="Arial"/>
      <w:b w:val="1"/>
      <w:bCs w:val="1"/>
      <w:sz w:val="36"/>
      <w:szCs w:val="36"/>
    </w:rPr>
  </w:style>
  <w:style w:type="paragraph" w:styleId="56" w:customStyle="1">
    <w:name w:val="RTO Works Title RTO Info"/>
    <w:uiPriority w:val="0"/>
    <w:qFormat w:val="1"/>
    <w:pPr>
      <w:spacing w:after="60" w:before="60" w:line="276" w:lineRule="auto"/>
      <w:jc w:val="center"/>
    </w:pPr>
    <w:rPr>
      <w:rFonts w:ascii="Arial" w:cs="Arial" w:hAnsi="Arial" w:eastAsiaTheme="minorHAnsi"/>
      <w:sz w:val="20"/>
      <w:szCs w:val="20"/>
      <w:lang w:bidi="ar-SA" w:eastAsia="en-US" w:val="en-AU"/>
    </w:rPr>
  </w:style>
  <w:style w:type="paragraph" w:styleId="57" w:customStyle="1">
    <w:name w:val="Revision"/>
    <w:hidden w:val="1"/>
    <w:uiPriority w:val="99"/>
    <w:semiHidden w:val="1"/>
    <w:rPr>
      <w:rFonts w:asciiTheme="minorHAnsi" w:cstheme="minorBidi" w:eastAsiaTheme="minorHAnsi" w:hAnsiTheme="minorHAnsi"/>
      <w:sz w:val="22"/>
      <w:szCs w:val="22"/>
      <w:lang w:bidi="ar-SA" w:eastAsia="en-US" w:val="en-A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sz w:val="22"/>
      <w:szCs w:val="22"/>
    </w:rPr>
    <w:tblPr>
      <w:tblStyleRowBandSize w:val="1"/>
      <w:tblStyleColBandSize w:val="1"/>
      <w:tblCellMar>
        <w:top w:w="0.0" w:type="dxa"/>
        <w:left w:w="108.0" w:type="dxa"/>
        <w:bottom w:w="0.0" w:type="dxa"/>
        <w:right w:w="0.0" w:type="dxa"/>
      </w:tblCellMar>
    </w:tblPr>
  </w:style>
  <w:style w:type="table" w:styleId="Table2">
    <w:basedOn w:val="TableNormal"/>
    <w:rPr>
      <w:sz w:val="22"/>
      <w:szCs w:val="22"/>
    </w:rPr>
    <w:tblPr>
      <w:tblStyleRowBandSize w:val="1"/>
      <w:tblStyleColBandSize w:val="1"/>
      <w:tblCellMar>
        <w:top w:w="0.0" w:type="dxa"/>
        <w:left w:w="108.0" w:type="dxa"/>
        <w:bottom w:w="0.0" w:type="dxa"/>
        <w:right w:w="108.0" w:type="dxa"/>
      </w:tblCellMar>
    </w:tblPr>
  </w:style>
  <w:style w:type="table" w:styleId="Table3">
    <w:basedOn w:val="TableNormal"/>
    <w:rPr>
      <w:sz w:val="22"/>
      <w:szCs w:val="22"/>
    </w:rPr>
    <w:tblPr>
      <w:tblStyleRowBandSize w:val="1"/>
      <w:tblStyleColBandSize w:val="1"/>
      <w:tblCellMar>
        <w:top w:w="0.0" w:type="dxa"/>
        <w:left w:w="108.0" w:type="dxa"/>
        <w:bottom w:w="0.0" w:type="dxa"/>
        <w:right w:w="0.0" w:type="dxa"/>
      </w:tblCellMar>
    </w:tblPr>
  </w:style>
  <w:style w:type="table" w:styleId="Table4">
    <w:basedOn w:val="TableNormal"/>
    <w:rPr>
      <w:sz w:val="22"/>
      <w:szCs w:val="22"/>
    </w:rPr>
    <w:tblPr>
      <w:tblStyleRowBandSize w:val="1"/>
      <w:tblStyleColBandSize w:val="1"/>
      <w:tblCellMar>
        <w:top w:w="0.0" w:type="dxa"/>
        <w:left w:w="108.0" w:type="dxa"/>
        <w:bottom w:w="0.0" w:type="dxa"/>
        <w:right w:w="108.0" w:type="dxa"/>
      </w:tblCellMar>
    </w:tblPr>
  </w:style>
  <w:style w:type="table" w:styleId="Table5">
    <w:basedOn w:val="TableNormal"/>
    <w:rPr>
      <w:sz w:val="22"/>
      <w:szCs w:val="22"/>
    </w:rPr>
    <w:tblPr>
      <w:tblStyleRowBandSize w:val="1"/>
      <w:tblStyleColBandSize w:val="1"/>
      <w:tblCellMar>
        <w:top w:w="0.0" w:type="dxa"/>
        <w:left w:w="108.0" w:type="dxa"/>
        <w:bottom w:w="0.0" w:type="dxa"/>
        <w:right w:w="0.0" w:type="dxa"/>
      </w:tblCellMar>
    </w:tblPr>
  </w:style>
  <w:style w:type="table" w:styleId="Table6">
    <w:basedOn w:val="TableNormal"/>
    <w:rPr>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png"/><Relationship Id="rId11" Type="http://schemas.openxmlformats.org/officeDocument/2006/relationships/image" Target="media/image6.png"/><Relationship Id="rId10" Type="http://schemas.openxmlformats.org/officeDocument/2006/relationships/header" Target="header2.xml"/><Relationship Id="rId13" Type="http://schemas.openxmlformats.org/officeDocument/2006/relationships/hyperlink" Target="http://www.rtoworks.com.au" TargetMode="External"/><Relationship Id="rId12"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yperlink" Target="mailto:hello@rtoworks.com.au" TargetMode="External"/><Relationship Id="rId14" Type="http://schemas.openxmlformats.org/officeDocument/2006/relationships/hyperlink" Target="mailto:hello@rtoworks.com.au" TargetMode="External"/><Relationship Id="rId17" Type="http://schemas.openxmlformats.org/officeDocument/2006/relationships/image" Target="media/image4.jpg"/><Relationship Id="rId16" Type="http://schemas.openxmlformats.org/officeDocument/2006/relationships/image" Target="media/image2.jpg"/><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image" Target="media/image3.png"/><Relationship Id="rId7" Type="http://schemas.openxmlformats.org/officeDocument/2006/relationships/header" Target="header1.xml"/><Relationship Id="rId8" Type="http://schemas.openxmlformats.org/officeDocument/2006/relationships/image" Target="media/image8.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h8gL+tZvq3NsIvRL5pZAXZdGlg==">CgMxLjAyCGguZ2pkZ3hzMgloLjMwajB6bGwyCWguMWZvYjl0ZTIJaC4zem55c2g3OAByITFzNldENGRmZlltTkI4X1cxR2NLYUNJRnR6X3NoNGtudw==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2020-09-04T01:59:00Z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3.06153E7</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_SourceUrl">
    <vt:lpwstr/>
  </property>
  <property fmtid="{D5CDD505-2E9C-101B-9397-08002B2CF9AE}" pid="8" name="_SharedFileIndex">
    <vt:lpwstr/>
  </property>
  <property fmtid="{D5CDD505-2E9C-101B-9397-08002B2CF9AE}" pid="9" name="KSOProductBuildVer">
    <vt:lpwstr>1033-12.2.0.18607</vt:lpwstr>
  </property>
  <property fmtid="{D5CDD505-2E9C-101B-9397-08002B2CF9AE}" pid="10" name="ICV">
    <vt:lpwstr>9CDE6D1833544D47B182BB262060C5D2_12</vt:lpwstr>
  </property>
</Properties>
</file>