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sz w:val="32"/>
          <w:szCs w:val="32"/>
        </w:rPr>
      </w:pPr>
      <w:r w:rsidDel="00000000" w:rsidR="00000000" w:rsidRPr="00000000">
        <w:rPr/>
        <mc:AlternateContent>
          <mc:Choice Requires="wpg">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264478</wp:posOffset>
                </wp:positionV>
                <wp:extent cx="3053080" cy="1414145"/>
                <wp:effectExtent b="0" l="0" r="0" t="0"/>
                <wp:wrapSquare wrapText="bothSides" distB="45720" distT="45720" distL="114300" distR="114300"/>
                <wp:docPr id="219" name=""/>
                <a:graphic>
                  <a:graphicData uri="http://schemas.microsoft.com/office/word/2010/wordprocessingShape">
                    <wps:wsp>
                      <wps:cNvSpPr/>
                      <wps:cNvPr id="3" name="Shape 3"/>
                      <wps:spPr>
                        <a:xfrm>
                          <a:off x="3824223" y="3077690"/>
                          <a:ext cx="3043555" cy="140462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264478</wp:posOffset>
                </wp:positionV>
                <wp:extent cx="3053080" cy="141414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3053080" cy="1414145"/>
                        </a:xfrm>
                        <a:prstGeom prst="rect"/>
                        <a:ln/>
                      </pic:spPr>
                    </pic:pic>
                  </a:graphicData>
                </a:graphic>
              </wp:anchor>
            </w:drawing>
          </mc:Fallback>
        </mc:AlternateContent>
      </w: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-882649</wp:posOffset>
            </wp:positionH>
            <wp:positionV relativeFrom="paragraph">
              <wp:posOffset>-838834</wp:posOffset>
            </wp:positionV>
            <wp:extent cx="7612041" cy="10765155"/>
            <wp:effectExtent b="0" l="0" r="0" t="0"/>
            <wp:wrapNone/>
            <wp:docPr id="224"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7612041" cy="1076515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BSBSTR801</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8" name=""/>
                <a:graphic>
                  <a:graphicData uri="http://schemas.microsoft.com/office/word/2010/wordprocessingShape">
                    <wps:wsp>
                      <wps:cNvSpPr/>
                      <wps:cNvPr id="2" name="Shape 2"/>
                      <wps:spPr>
                        <a:xfrm>
                          <a:off x="1568068" y="2535400"/>
                          <a:ext cx="7555865" cy="2489200"/>
                        </a:xfrm>
                        <a:prstGeom prst="rect">
                          <a:avLst/>
                        </a:prstGeom>
                        <a:noFill/>
                        <a:ln>
                          <a:noFill/>
                        </a:ln>
                      </wps:spPr>
                      <wps:txbx>
                        <w:txbxContent>
                          <w:p w:rsidR="00000000" w:rsidDel="00000000" w:rsidP="00000000" w:rsidRDefault="00000000" w:rsidRPr="00000000">
                            <w:pPr>
                              <w:spacing w:after="160" w:before="0" w:line="258.99999618530273"/>
                              <w:ind w:left="850.9999847412109" w:right="0" w:firstLine="850.9999847412109"/>
                              <w:jc w:val="left"/>
                              <w:textDirection w:val="btLr"/>
                            </w:pPr>
                            <w:r w:rsidDel="00000000" w:rsidR="00000000" w:rsidRPr="00000000">
                              <w:rPr>
                                <w:rFonts w:ascii="Arial" w:cs="Arial" w:eastAsia="Arial" w:hAnsi="Arial"/>
                                <w:b w:val="1"/>
                                <w:i w:val="0"/>
                                <w:smallCaps w:val="0"/>
                                <w:strike w:val="0"/>
                                <w:color w:val="ffffff"/>
                                <w:sz w:val="64"/>
                                <w:vertAlign w:val="baseline"/>
                              </w:rPr>
                              <w:t xml:space="preserve">LEAD INNOVATIVE THINKING PRACTICES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7565390" cy="24987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2">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3">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4">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2">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6">
      <w:pPr>
        <w:spacing w:after="60" w:before="60" w:line="288" w:lineRule="auto"/>
        <w:rPr>
          <w:rFonts w:ascii="Arial" w:cs="Arial" w:eastAsia="Arial" w:hAnsi="Arial"/>
          <w:sz w:val="17"/>
          <w:szCs w:val="17"/>
        </w:rPr>
      </w:pPr>
      <w:hyperlink r:id="rId13">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7">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8">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9">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A">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B">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C">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30" name="image1.jpg"/>
            <a:graphic>
              <a:graphicData uri="http://schemas.openxmlformats.org/drawingml/2006/picture">
                <pic:pic>
                  <pic:nvPicPr>
                    <pic:cNvPr descr="Logo, company name&#10;&#10;Description automatically generated" id="0" name="image1.jpg"/>
                    <pic:cNvPicPr preferRelativeResize="0"/>
                  </pic:nvPicPr>
                  <pic:blipFill>
                    <a:blip r:embed="rId15"/>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E">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983010</wp:posOffset>
            </wp:positionV>
            <wp:extent cx="2381812" cy="1475423"/>
            <wp:effectExtent b="0" l="0" r="0" t="0"/>
            <wp:wrapNone/>
            <wp:docPr id="225" name="image2.jpg"/>
            <a:graphic>
              <a:graphicData uri="http://schemas.openxmlformats.org/drawingml/2006/picture">
                <pic:pic>
                  <pic:nvPicPr>
                    <pic:cNvPr id="0" name="image2.jpg"/>
                    <pic:cNvPicPr preferRelativeResize="0"/>
                  </pic:nvPicPr>
                  <pic:blipFill>
                    <a:blip r:embed="rId16"/>
                    <a:srcRect b="0" l="0" r="0" t="0"/>
                    <a:stretch>
                      <a:fillRect/>
                    </a:stretch>
                  </pic:blipFill>
                  <pic:spPr>
                    <a:xfrm>
                      <a:off x="0" y="0"/>
                      <a:ext cx="2381812" cy="1475423"/>
                    </a:xfrm>
                    <a:prstGeom prst="rect"/>
                    <a:ln/>
                  </pic:spPr>
                </pic:pic>
              </a:graphicData>
            </a:graphic>
          </wp:anchor>
        </w:drawing>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bl>
      <w:tblPr>
        <w:tblStyle w:val="Table1"/>
        <w:tblW w:w="94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434"/>
        <w:tblGridChange w:id="0">
          <w:tblGrid>
            <w:gridCol w:w="966"/>
            <w:gridCol w:w="84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4.png"/>
                  <a:graphic>
                    <a:graphicData uri="http://schemas.openxmlformats.org/drawingml/2006/picture">
                      <pic:pic>
                        <pic:nvPicPr>
                          <pic:cNvPr descr="A close up of a logo&#10;&#10;Description automatically generated" id="0" name="image4.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1D">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Contents</w:t>
            </w:r>
          </w:p>
        </w:tc>
      </w:tr>
    </w:tb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Understand innovation in your organisation</w:t>
              <w:tab/>
              <w:t xml:space="preserve">5</w:t>
            </w:r>
          </w:hyperlink>
          <w:r w:rsidDel="00000000" w:rsidR="00000000" w:rsidRPr="00000000">
            <w:fldChar w:fldCharType="begin"/>
            <w:instrText xml:space="preserve"> HYPERLINK \l "_heading=h.30j0zll" </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Lead and support innovation in your organisation</w:t>
              <w:tab/>
              <w:t xml:space="preserve">7</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Implement and sustain innovation in your organisation</w:t>
              <w:tab/>
              <w:t xml:space="preserve">10</w:t>
            </w:r>
          </w:hyperlink>
          <w:r w:rsidDel="00000000" w:rsidR="00000000" w:rsidRPr="00000000">
            <w:fldChar w:fldCharType="begin"/>
            <w:instrText xml:space="preserve"> HYPERLINK \l "_heading=h.3znysh7" </w:instrText>
            <w:fldChar w:fldCharType="separate"/>
          </w:r>
          <w:r w:rsidDel="00000000" w:rsidR="00000000" w:rsidRPr="00000000">
            <w:rPr>
              <w:rtl w:val="0"/>
            </w:rPr>
          </w:r>
        </w:p>
        <w:p w:rsidR="00000000" w:rsidDel="00000000" w:rsidP="00000000" w:rsidRDefault="00000000" w:rsidRPr="00000000" w14:paraId="00000022">
          <w:pPr>
            <w:rPr/>
          </w:pP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sz w:val="18"/>
          <w:szCs w:val="18"/>
        </w:rPr>
      </w:pPr>
      <w:bookmarkStart w:colFirst="0" w:colLast="0" w:name="_heading=h.gjdgxs" w:id="0"/>
      <w:bookmarkEnd w:id="0"/>
      <w:r w:rsidDel="00000000" w:rsidR="00000000" w:rsidRPr="00000000">
        <w:br w:type="page"/>
      </w: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6452"/>
        <w:tblGridChange w:id="0">
          <w:tblGrid>
            <w:gridCol w:w="2830"/>
            <w:gridCol w:w="6452"/>
          </w:tblGrid>
        </w:tblGridChange>
      </w:tblGrid>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 this assessment is based 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Documentation reviewed as preparation: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074"/>
        <w:gridCol w:w="8208"/>
        <w:tblGridChange w:id="0">
          <w:tblGrid>
            <w:gridCol w:w="1074"/>
            <w:gridCol w:w="820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6" name="image4.png"/>
                  <a:graphic>
                    <a:graphicData uri="http://schemas.openxmlformats.org/drawingml/2006/picture">
                      <pic:pic>
                        <pic:nvPicPr>
                          <pic:cNvPr descr="A close up of a logo&#10;&#10;Description automatically generated" id="0" name="image4.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Understand innovation in your organisation</w:t>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organisation you are basing this project on.</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name of the organisation?</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main activities of the organisation?</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your role in the organisation?</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does your role fit into the organisational structure?</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at least two stakeholders who will be associated with or impacted by innovation in your organisation.</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are your identified stakeholders associated with or impacted by innovation?</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any existing organisational requirements relating to identifying, introducing and promoting innovative practices, processes, products and/or services (for example, communication policies and procedures, risk management policies and procedures etc.)?</w:t>
      </w:r>
    </w:p>
    <w:tbl>
      <w:tblPr>
        <w:tblStyle w:val="Table4"/>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remainder of Section 1 of your portfolio requires you to do research. You must access at least three different sources of information to do your research (for example, discussion with stakeholders, internet searches, industry standards, best practice examples etc.).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also use the additional information in the Simulation Pack to assist you in answering the questions.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sources to this section of your portfolio (e.g. screen shot of search results, list of website links etc.)</w:t>
            </w:r>
          </w:p>
        </w:tc>
      </w:tr>
    </w:tb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innovation:</w:t>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Choose at least one past and one current innovation theory. Compare and contrast these theories and the associated thinking behind these theories. </w:t>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relevant workplace conditions, including:</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specific conditions that facilitate innovation (e.g. critical thinking).</w:t>
      </w:r>
    </w:p>
    <w:p w:rsidR="00000000" w:rsidDel="00000000" w:rsidP="00000000" w:rsidRDefault="00000000" w:rsidRPr="00000000" w14:paraId="0000004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specific issues that impact innovative thinking and creativity.</w:t>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at least two potential barriers and two potential risks associated with introducing and maintaining innovation in an organisation </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strategies that may be used to respond to the barriers/risks.</w:t>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at least four techniques and tools that can be used in your organisation to generate ideas and facilitate creative thinking.</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three examples of leadership styles and discuss the impact on innovation, specifically whether the style of innovation encourages or inhibits innovation within an organisation.</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analyse and review the culture of innovation in your organisation. Include:</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analysis of internal and external environmental culture and trends that shape your organisation’s:</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current thinking and practice regarding innovation. </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future thinking and practice regarding innovation.</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review of innovation drivers and enablers in your organisation.</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assessment of the current resources that are available to ensure innovation occurs.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551"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requirements necessary to lead innovation in your organisation. Include:</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assessment of at least three requirements to integrate innovation as a sustainable part of your organisation’s activities.</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list of at least two ways to:</w:t>
      </w:r>
    </w:p>
    <w:p w:rsidR="00000000" w:rsidDel="00000000" w:rsidP="00000000" w:rsidRDefault="00000000" w:rsidRPr="00000000" w14:paraId="0000005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capture ideas and practices relating to innovation in your organisation. </w:t>
      </w:r>
    </w:p>
    <w:p w:rsidR="00000000" w:rsidDel="00000000" w:rsidP="00000000" w:rsidRDefault="00000000" w:rsidRPr="00000000" w14:paraId="0000005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stakeholders relating to innovation (different methods may be appropriate for different stakeholders). </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the transfer of relevant innovation knowledge within in your organisation.</w:t>
      </w:r>
    </w:p>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at least two strategies that may be implemented in your organisation to foster a workplace culture that encourages innovation.</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at least two innovative practices, processes, products and/or services that may suit and be implemented in your organisation.</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a cost/benefit analysis of implementing innovation strategies, practices, processes and systems. Present the information in an appropriate format (e.g. table and/or graph).</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the work you’ve done in this section as a written report to a relevant stakeholder (e.g. Board of directors). Use the space below to list which stakeholders will receive the report.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Attach your report to this section of your portfolio.</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bl>
      <w:tblPr>
        <w:tblStyle w:val="Table5"/>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29"/>
        <w:gridCol w:w="5440"/>
        <w:gridCol w:w="1082"/>
        <w:tblGridChange w:id="0">
          <w:tblGrid>
            <w:gridCol w:w="2829"/>
            <w:gridCol w:w="5440"/>
            <w:gridCol w:w="1082"/>
          </w:tblGrid>
        </w:tblGridChange>
      </w:tblGrid>
      <w:tr>
        <w:trPr>
          <w:cantSplit w:val="0"/>
          <w:trHeight w:val="93"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3" name="image3.png"/>
                  <a:graphic>
                    <a:graphicData uri="http://schemas.openxmlformats.org/drawingml/2006/picture">
                      <pic:pic>
                        <pic:nvPicPr>
                          <pic:cNvPr descr="Paperclip" id="0" name="image3.png"/>
                          <pic:cNvPicPr preferRelativeResize="0"/>
                        </pic:nvPicPr>
                        <pic:blipFill>
                          <a:blip r:embed="rId18"/>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sources</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Written report</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5">
      <w:pPr>
        <w:spacing w:after="0" w:line="240" w:lineRule="auto"/>
        <w:rPr>
          <w:highlight w:val="yellow"/>
        </w:rPr>
        <w:sectPr>
          <w:footerReference r:id="rId19" w:type="default"/>
          <w:pgSz w:h="16840" w:w="11900" w:orient="portrait"/>
          <w:pgMar w:bottom="1134" w:top="1247" w:left="1361" w:right="1247" w:header="708" w:footer="708"/>
          <w:pgNumType w:start="1"/>
        </w:sectPr>
      </w:pPr>
      <w:r w:rsidDel="00000000" w:rsidR="00000000" w:rsidRPr="00000000">
        <w:rPr>
          <w:rtl w:val="0"/>
        </w:rPr>
      </w:r>
    </w:p>
    <w:p w:rsidR="00000000" w:rsidDel="00000000" w:rsidP="00000000" w:rsidRDefault="00000000" w:rsidRPr="00000000" w14:paraId="00000066">
      <w:pPr>
        <w:spacing w:after="0" w:line="240" w:lineRule="auto"/>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67">
      <w:pPr>
        <w:spacing w:after="0" w:line="240" w:lineRule="auto"/>
        <w:rPr>
          <w:rFonts w:ascii="Arial" w:cs="Arial" w:eastAsia="Arial" w:hAnsi="Arial"/>
          <w:color w:val="ff0000"/>
          <w:sz w:val="20"/>
          <w:szCs w:val="20"/>
        </w:rPr>
      </w:pPr>
      <w:r w:rsidDel="00000000" w:rsidR="00000000" w:rsidRPr="00000000">
        <w:br w:type="page"/>
      </w:r>
      <w:r w:rsidDel="00000000" w:rsidR="00000000" w:rsidRPr="00000000">
        <w:rPr>
          <w:rtl w:val="0"/>
        </w:rPr>
      </w:r>
    </w:p>
    <w:tbl>
      <w:tblPr>
        <w:tblStyle w:val="Table6"/>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326"/>
        <w:tblGridChange w:id="0">
          <w:tblGrid>
            <w:gridCol w:w="966"/>
            <w:gridCol w:w="83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4.png"/>
                  <a:graphic>
                    <a:graphicData uri="http://schemas.openxmlformats.org/drawingml/2006/picture">
                      <pic:pic>
                        <pic:nvPicPr>
                          <pic:cNvPr descr="A close up of a logo&#10;&#10;Description automatically generated" id="0" name="image4.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Lead and support innovation in your organisation </w:t>
            </w:r>
          </w:p>
        </w:tc>
      </w:tr>
    </w:tb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 completed in Section 1 of your Project Portfolio and if relevant, the additional information in the Simulation Pack to help you complete this section.</w:t>
            </w:r>
          </w:p>
        </w:tc>
      </w:tr>
    </w:tbl>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your personal leadership style, including:</w:t>
      </w:r>
    </w:p>
    <w:p w:rsidR="00000000" w:rsidDel="00000000" w:rsidP="00000000" w:rsidRDefault="00000000" w:rsidRPr="00000000" w14:paraId="0000006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using an appropriate tool to assess your leadership style (e.g. </w:t>
      </w:r>
      <w:hyperlink r:id="rId20">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https://www.mindtools.com/pages/article/leadership-style-quiz.htm</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description of your leadership style </w:t>
      </w:r>
    </w:p>
    <w:p w:rsidR="00000000" w:rsidDel="00000000" w:rsidP="00000000" w:rsidRDefault="00000000" w:rsidRPr="00000000" w14:paraId="0000006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explanation how your leadership style already models (or should be improved to model) positive innovative thinking and practice.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Attach proof of your leadership style assessment to this section of your portfolio.</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and apply at least two strategies to make innovation an integral part of your organisation. Complete the table below (you have already identified the strategies in Section 1 of your Project Portfolio).</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Attach proof of your developed and applied strategies. If necessary, provide separate proof of a develop strategy (e.g. list of rewards) and how it has been applied (draft email to all staff notifying them of the strategy). If your organisation requires more than two strategies, attach the additional details to this section of your portfolio.</w:t>
      </w:r>
    </w:p>
    <w:tbl>
      <w:tblPr>
        <w:tblStyle w:val="Table8"/>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2"/>
        <w:gridCol w:w="2228"/>
        <w:gridCol w:w="2134"/>
        <w:gridCol w:w="1958"/>
        <w:tblGridChange w:id="0">
          <w:tblGrid>
            <w:gridCol w:w="2962"/>
            <w:gridCol w:w="2228"/>
            <w:gridCol w:w="2134"/>
            <w:gridCol w:w="19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the strategy</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you develop the strategy?</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you apply the strategy?</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does the strategy build/maintain effective working relationships</w:t>
            </w:r>
          </w:p>
        </w:tc>
      </w:tr>
      <w:tr>
        <w:trPr>
          <w:cantSplit w:val="0"/>
          <w:trHeight w:val="22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at least two processes/systems in your organisation by completing the table below. Your processes/systems must:</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innovation (and the strategies you developed in the previous question)</w:t>
      </w:r>
    </w:p>
    <w:p w:rsidR="00000000" w:rsidDel="00000000" w:rsidP="00000000" w:rsidRDefault="00000000" w:rsidRPr="00000000" w14:paraId="0000008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an ongoing awareness of individual and team contributions to innovative thinking and practice.</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your organisation requires more than two systems or processes, attach the additional details to this section of your portfolio.</w:t>
      </w:r>
    </w:p>
    <w:tbl>
      <w:tblPr>
        <w:tblStyle w:val="Table9"/>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9"/>
        <w:gridCol w:w="2839"/>
        <w:gridCol w:w="2333"/>
        <w:gridCol w:w="1851"/>
        <w:tblGridChange w:id="0">
          <w:tblGrid>
            <w:gridCol w:w="2259"/>
            <w:gridCol w:w="2839"/>
            <w:gridCol w:w="2333"/>
            <w:gridCol w:w="185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process/system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Details of process/system</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do processes/systems support innovation and confirm ongoing awareness of contributions to innovation?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I monitor the system/process?</w:t>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to communicate with stakeholders by completing the table below. You need to:</w:t>
      </w:r>
    </w:p>
    <w:p w:rsidR="00000000" w:rsidDel="00000000" w:rsidP="00000000" w:rsidRDefault="00000000" w:rsidRPr="00000000" w14:paraId="000000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at least two stakeholders</w:t>
      </w:r>
    </w:p>
    <w:p w:rsidR="00000000" w:rsidDel="00000000" w:rsidP="00000000" w:rsidRDefault="00000000" w:rsidRPr="00000000" w14:paraId="000000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at least two tools to communicate (e.g. email, verbal, social media etc.)</w:t>
      </w:r>
    </w:p>
    <w:p w:rsidR="00000000" w:rsidDel="00000000" w:rsidP="00000000" w:rsidRDefault="00000000" w:rsidRPr="00000000" w14:paraId="000000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at least one resource to support your communication (e.g. fact sheet, flowchart etc.)</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6"/>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can communicate more than one requirement in a single form of communication (e.g. you can discuss all the requirements listed in the table below as part of a single weekly team meeting, send an email to summarise what was discussed and provide a fact sheet for all employees to reference at a later stage). Attach your resource(s) to the section of your portfolio.</w:t>
      </w:r>
    </w:p>
    <w:tbl>
      <w:tblPr>
        <w:tblStyle w:val="Table10"/>
        <w:tblW w:w="8857.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26"/>
        <w:gridCol w:w="2310"/>
        <w:gridCol w:w="2362"/>
        <w:gridCol w:w="1759"/>
        <w:tblGridChange w:id="0">
          <w:tblGrid>
            <w:gridCol w:w="2426"/>
            <w:gridCol w:w="2310"/>
            <w:gridCol w:w="2362"/>
            <w:gridCol w:w="17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must I communicate?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Who will I communicate to?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I communicate?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Which resource will I provide?</w:t>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and share innovation knowledge.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creative thinking techniques.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innovative practices, processes, products and/or services (established in the previous question).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your communication with stakeholder(s) to:</w:t>
      </w:r>
    </w:p>
    <w:p w:rsidR="00000000" w:rsidDel="00000000" w:rsidP="00000000" w:rsidRDefault="00000000" w:rsidRPr="00000000" w14:paraId="000000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and share innovation knowledge.</w:t>
      </w:r>
    </w:p>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creative thinking techniques.</w:t>
      </w:r>
    </w:p>
    <w:p w:rsidR="00000000" w:rsidDel="00000000" w:rsidP="00000000" w:rsidRDefault="00000000" w:rsidRPr="00000000" w14:paraId="000000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innovative practices, processes, products and/or services.</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6"/>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not already viewed in person by your assessor, attach proof of your communication to this section of your portfolio (e.g. video recording of a team meeting, PowerPoint presentation, email to employees). You will attach at least two different forms of communication.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551"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that your organisation values a team approach to communication, consultation and development for innovation.</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Attach proof of your confirmation to this section of your portfolio (for example, survey results or draft email to all managers etc.)</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tbl>
      <w:tblPr>
        <w:tblStyle w:val="Table11"/>
        <w:tblW w:w="921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7"/>
        <w:gridCol w:w="5231"/>
        <w:gridCol w:w="1006"/>
        <w:tblGridChange w:id="0">
          <w:tblGrid>
            <w:gridCol w:w="2977"/>
            <w:gridCol w:w="5231"/>
            <w:gridCol w:w="1006"/>
          </w:tblGrid>
        </w:tblGridChange>
      </w:tblGrid>
      <w:tr>
        <w:trPr>
          <w:cantSplit w:val="0"/>
          <w:trHeight w:val="412"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2" name="image3.png"/>
                  <a:graphic>
                    <a:graphicData uri="http://schemas.openxmlformats.org/drawingml/2006/picture">
                      <pic:pic>
                        <pic:nvPicPr>
                          <pic:cNvPr descr="Paperclip" id="0" name="image3.png"/>
                          <pic:cNvPicPr preferRelativeResize="0"/>
                        </pic:nvPicPr>
                        <pic:blipFill>
                          <a:blip r:embed="rId18"/>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Leadership style assessment</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developed and applied strategies</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Resources to support innovation processes</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communication with stakeholders (at least two)</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4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confirmation</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C0">
      <w:pPr>
        <w:spacing w:after="0" w:line="240" w:lineRule="auto"/>
        <w:rPr>
          <w:highlight w:val="yellow"/>
        </w:rPr>
      </w:pPr>
      <w:r w:rsidDel="00000000" w:rsidR="00000000" w:rsidRPr="00000000">
        <w:rPr>
          <w:rtl w:val="0"/>
        </w:rPr>
      </w:r>
    </w:p>
    <w:p w:rsidR="00000000" w:rsidDel="00000000" w:rsidP="00000000" w:rsidRDefault="00000000" w:rsidRPr="00000000" w14:paraId="000000C1">
      <w:pPr>
        <w:spacing w:after="0" w:line="240" w:lineRule="auto"/>
        <w:rPr>
          <w:rFonts w:ascii="Arial" w:cs="Arial" w:eastAsia="Arial" w:hAnsi="Arial"/>
          <w:color w:val="ff0000"/>
          <w:sz w:val="20"/>
          <w:szCs w:val="20"/>
        </w:rPr>
      </w:pPr>
      <w:r w:rsidDel="00000000" w:rsidR="00000000" w:rsidRPr="00000000">
        <w:br w:type="page"/>
      </w:r>
      <w:r w:rsidDel="00000000" w:rsidR="00000000" w:rsidRPr="00000000">
        <w:rPr>
          <w:rtl w:val="0"/>
        </w:rPr>
      </w:r>
    </w:p>
    <w:tbl>
      <w:tblPr>
        <w:tblStyle w:val="Table12"/>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186"/>
        <w:gridCol w:w="8096"/>
        <w:tblGridChange w:id="0">
          <w:tblGrid>
            <w:gridCol w:w="1186"/>
            <w:gridCol w:w="809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4.png"/>
                  <a:graphic>
                    <a:graphicData uri="http://schemas.openxmlformats.org/drawingml/2006/picture">
                      <pic:pic>
                        <pic:nvPicPr>
                          <pic:cNvPr descr="A close up of a logo&#10;&#10;Description automatically generated" id="0" name="image4.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Implement and sustain innovation in your organisation </w:t>
            </w:r>
          </w:p>
        </w:tc>
      </w:tr>
    </w:tb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 completed in Section 2 of your Project Portfolio and if relevant, the additional information in the Simulation Pack to help you complete this section.</w:t>
            </w:r>
          </w:p>
        </w:tc>
      </w:tr>
    </w:tbl>
    <w:p w:rsidR="00000000" w:rsidDel="00000000" w:rsidP="00000000" w:rsidRDefault="00000000" w:rsidRPr="00000000" w14:paraId="000000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at least one system/process established on Section 2 of your Project Portfolio that confirms an ongoing awareness of individual and team contributions to innovative thinking and practice:</w:t>
      </w:r>
    </w:p>
    <w:p w:rsidR="00000000" w:rsidDel="00000000" w:rsidP="00000000" w:rsidRDefault="00000000" w:rsidRPr="00000000" w14:paraId="000000C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the system or process been implemented?</w:t>
      </w:r>
    </w:p>
    <w:p w:rsidR="00000000" w:rsidDel="00000000" w:rsidP="00000000" w:rsidRDefault="00000000" w:rsidRPr="00000000" w14:paraId="000000C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employees following the process/system?</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to generate innovate ideas for your organisation in collaboration with relevant stakeholders by completing the table below. You will meet with at least two stakeholders to:</w:t>
      </w:r>
    </w:p>
    <w:p w:rsidR="00000000" w:rsidDel="00000000" w:rsidP="00000000" w:rsidRDefault="00000000" w:rsidRPr="00000000" w14:paraId="000000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issues in the organisation</w:t>
      </w:r>
    </w:p>
    <w:p w:rsidR="00000000" w:rsidDel="00000000" w:rsidP="00000000" w:rsidRDefault="00000000" w:rsidRPr="00000000" w14:paraId="000000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generate and evaluate possible solutions to the issues.</w:t>
      </w:r>
    </w:p>
    <w:p w:rsidR="00000000" w:rsidDel="00000000" w:rsidP="00000000" w:rsidRDefault="00000000" w:rsidRPr="00000000" w14:paraId="000000C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the most appropriate option to focus on</w:t>
      </w:r>
    </w:p>
    <w:p w:rsidR="00000000" w:rsidDel="00000000" w:rsidP="00000000" w:rsidRDefault="00000000" w:rsidRPr="00000000" w14:paraId="000000C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feedback.</w:t>
      </w:r>
    </w:p>
    <w:tbl>
      <w:tblPr>
        <w:tblStyle w:val="Table14"/>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41"/>
        <w:gridCol w:w="4641"/>
        <w:tblGridChange w:id="0">
          <w:tblGrid>
            <w:gridCol w:w="4641"/>
            <w:gridCol w:w="4641"/>
          </w:tblGrid>
        </w:tblGridChange>
      </w:tblGrid>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Who will I meet with?</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Which issues will be discussed?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Which creative thinking techniques and tools will I use (at least one) to generate solutions?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I include critical thinking?</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can I be inclusive, collaborative and seek the perspectives of others?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am I willing to negotiate?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Which negotiation techniques will I use (at least three)?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we evaluate the solutions to choose the best one?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will I seek feedback about the meeting to generate and evaluate ideas?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You may seek feedback in any appropriate format (e.g. survey, questionnaire, face-to-face discussion at the meeting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outcomes of your meeting with relevant stakeholders to generate and evaluate innovate ideas for your organisation.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highlight w:val="cyan"/>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not already viewed in person by your assessor, attach proof of your communication to this section of your portfolio (e.g. video recording of brainstorming session).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feedback from stakeholders about their experience of the meeting to generate and evaluate ideas. Summarise the feedback in the table below.</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Attach proof of the feedback to this section of your portfolio (unless the feedback was provided face-to-face during the meeting).</w:t>
      </w:r>
    </w:p>
    <w:tbl>
      <w:tblPr>
        <w:tblStyle w:val="Table15"/>
        <w:tblW w:w="928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6"/>
        <w:gridCol w:w="4751"/>
        <w:tblGridChange w:id="0">
          <w:tblGrid>
            <w:gridCol w:w="4536"/>
            <w:gridCol w:w="4751"/>
          </w:tblGrid>
        </w:tblGridChange>
      </w:tblGrid>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did stakeholders like about the idea generation/evaluation process?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did the stakeholders NOT like about the idea generation/evaluation process?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improvements for future idea generation and evaluation sessions have been suggested?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below to identify, evaluate and manage at least two risks associated with the option you selected as part of your stakeholder meeting in the previous question.</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If your organisation uses a specific template for risk management planning, use that template and attach the completed risk management plan to this section of your portfolio.</w:t>
      </w:r>
    </w:p>
    <w:tbl>
      <w:tblPr>
        <w:tblStyle w:val="Table16"/>
        <w:tblW w:w="95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4"/>
        <w:gridCol w:w="1266"/>
        <w:gridCol w:w="1488"/>
        <w:gridCol w:w="1049"/>
        <w:gridCol w:w="1016"/>
        <w:gridCol w:w="1004"/>
        <w:gridCol w:w="2051"/>
        <w:tblGridChange w:id="0">
          <w:tblGrid>
            <w:gridCol w:w="1634"/>
            <w:gridCol w:w="1266"/>
            <w:gridCol w:w="1488"/>
            <w:gridCol w:w="1049"/>
            <w:gridCol w:w="1016"/>
            <w:gridCol w:w="1004"/>
            <w:gridCol w:w="205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Risk</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Consequence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Severity/damage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(scale of 1 – 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Likelihood</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(scale of 1 – 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Risk rating</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(severity x likelihood)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Control actions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Resource requirements</w:t>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70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and reflect on your own innovative performance:</w:t>
      </w:r>
    </w:p>
    <w:p w:rsidR="00000000" w:rsidDel="00000000" w:rsidP="00000000" w:rsidRDefault="00000000" w:rsidRPr="00000000" w14:paraId="0000010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have you applied innovative, creative and critical thinking to understand, lead, support and implement innovation in your organisation?</w:t>
      </w:r>
    </w:p>
    <w:p w:rsidR="00000000" w:rsidDel="00000000" w:rsidP="00000000" w:rsidRDefault="00000000" w:rsidRPr="00000000" w14:paraId="0000010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have you done well?</w:t>
      </w:r>
    </w:p>
    <w:p w:rsidR="00000000" w:rsidDel="00000000" w:rsidP="00000000" w:rsidRDefault="00000000" w:rsidRPr="00000000" w14:paraId="0000010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can you improve on?</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551"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improvements considering the feedback from stakeholders and your own personal analysis:</w:t>
      </w:r>
    </w:p>
    <w:p w:rsidR="00000000" w:rsidDel="00000000" w:rsidP="00000000" w:rsidRDefault="00000000" w:rsidRPr="00000000" w14:paraId="0000011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at least one strategy to improve innovation in your organisation. </w:t>
      </w:r>
    </w:p>
    <w:p w:rsidR="00000000" w:rsidDel="00000000" w:rsidP="00000000" w:rsidRDefault="00000000" w:rsidRPr="00000000" w14:paraId="0000011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at least one change to innovative practices in your organisation.</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551"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 Attach proof of the changes to this section of your portfolio (e.g. amended fact sheet).</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7"/>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5441"/>
        <w:gridCol w:w="1006"/>
        <w:tblGridChange w:id="0">
          <w:tblGrid>
            <w:gridCol w:w="2835"/>
            <w:gridCol w:w="5441"/>
            <w:gridCol w:w="1006"/>
          </w:tblGrid>
        </w:tblGridChange>
      </w:tblGrid>
      <w:tr>
        <w:trPr>
          <w:cantSplit w:val="0"/>
          <w:trHeight w:val="303"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31" name="image3.png"/>
                  <a:graphic>
                    <a:graphicData uri="http://schemas.openxmlformats.org/drawingml/2006/picture">
                      <pic:pic>
                        <pic:nvPicPr>
                          <pic:cNvPr descr="Paperclip" id="0" name="image3.png"/>
                          <pic:cNvPicPr preferRelativeResize="0"/>
                        </pic:nvPicPr>
                        <pic:blipFill>
                          <a:blip r:embed="rId18"/>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meeting (if relevant)</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0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feedback (if relevant)</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0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changes to innovative practices</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1E">
      <w:pPr>
        <w:spacing w:after="0" w:line="24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sectPr>
      <w:type w:val="continuous"/>
      <w:pgSz w:h="16840" w:w="11900"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214"/>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BSBSTR801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PROJECT PORTFOLIO </w:t>
      <w:tab/>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25" w:hanging="425"/>
      </w:pPr>
      <w:rPr>
        <w:sz w:val="20"/>
        <w:szCs w:val="20"/>
      </w:rPr>
    </w:lvl>
    <w:lvl w:ilvl="1">
      <w:start w:val="1"/>
      <w:numFmt w:val="decimal"/>
      <w:lvlText w:val="%1.%2"/>
      <w:lvlJc w:val="left"/>
      <w:pPr>
        <w:ind w:left="2551"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2">
    <w:lvl w:ilvl="0">
      <w:start w:val="1"/>
      <w:numFmt w:val="decimal"/>
      <w:lvlText w:val="%1"/>
      <w:lvlJc w:val="left"/>
      <w:pPr>
        <w:ind w:left="425" w:hanging="425"/>
      </w:pPr>
      <w:rPr>
        <w:sz w:val="20"/>
        <w:szCs w:val="20"/>
      </w:rPr>
    </w:lvl>
    <w:lvl w:ilvl="1">
      <w:start w:val="1"/>
      <w:numFmt w:val="decimal"/>
      <w:lvlText w:val="%1.%2"/>
      <w:lvlJc w:val="left"/>
      <w:pPr>
        <w:ind w:left="2551"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3">
    <w:lvl w:ilvl="0">
      <w:start w:val="1"/>
      <w:numFmt w:val="decimal"/>
      <w:lvlText w:val="%1"/>
      <w:lvlJc w:val="left"/>
      <w:pPr>
        <w:ind w:left="425" w:hanging="425"/>
      </w:pPr>
      <w:rPr>
        <w:sz w:val="20"/>
        <w:szCs w:val="20"/>
      </w:rPr>
    </w:lvl>
    <w:lvl w:ilvl="1">
      <w:start w:val="1"/>
      <w:numFmt w:val="decimal"/>
      <w:lvlText w:val="%1.%2"/>
      <w:lvlJc w:val="left"/>
      <w:pPr>
        <w:ind w:left="2551" w:hanging="425"/>
      </w:pPr>
      <w:rPr/>
    </w:lvl>
    <w:lvl w:ilvl="2">
      <w:start w:val="1"/>
      <w:numFmt w:val="decimal"/>
      <w:lvlText w:val="%1.%2.%3."/>
      <w:lvlJc w:val="left"/>
      <w:pPr>
        <w:ind w:left="1275" w:hanging="425"/>
      </w:pPr>
      <w:rPr/>
    </w:lvl>
    <w:lvl w:ilvl="3">
      <w:start w:val="1"/>
      <w:numFmt w:val="decimal"/>
      <w:lvlText w:val="%1.%2.%3.%4."/>
      <w:lvlJc w:val="left"/>
      <w:pPr>
        <w:ind w:left="1700" w:hanging="425"/>
      </w:pPr>
      <w:rPr/>
    </w:lvl>
    <w:lvl w:ilvl="4">
      <w:start w:val="1"/>
      <w:numFmt w:val="decimal"/>
      <w:lvlText w:val="%1.%2.%3.%4.%5."/>
      <w:lvlJc w:val="left"/>
      <w:pPr>
        <w:ind w:left="2125" w:hanging="425"/>
      </w:pPr>
      <w:rPr/>
    </w:lvl>
    <w:lvl w:ilvl="5">
      <w:start w:val="1"/>
      <w:numFmt w:val="decimal"/>
      <w:lvlText w:val="%1.%2.%3.%4.%5.%6."/>
      <w:lvlJc w:val="left"/>
      <w:pPr>
        <w:ind w:left="2550" w:hanging="425"/>
      </w:pPr>
      <w:rPr/>
    </w:lvl>
    <w:lvl w:ilvl="6">
      <w:start w:val="1"/>
      <w:numFmt w:val="decimal"/>
      <w:lvlText w:val="%1.%2.%3.%4.%5.%6.%7."/>
      <w:lvlJc w:val="left"/>
      <w:pPr>
        <w:ind w:left="2975" w:hanging="425"/>
      </w:pPr>
      <w:rPr/>
    </w:lvl>
    <w:lvl w:ilvl="7">
      <w:start w:val="1"/>
      <w:numFmt w:val="decimal"/>
      <w:lvlText w:val="%1.%2.%3.%4.%5.%6.%7.%8."/>
      <w:lvlJc w:val="left"/>
      <w:pPr>
        <w:ind w:left="3400" w:hanging="425"/>
      </w:pPr>
      <w:rPr/>
    </w:lvl>
    <w:lvl w:ilvl="8">
      <w:start w:val="1"/>
      <w:numFmt w:val="decimal"/>
      <w:lvlText w:val="%1.%2.%3.%4.%5.%6.%7.%8.%9."/>
      <w:lvlJc w:val="left"/>
      <w:pPr>
        <w:ind w:left="3825" w:hanging="425"/>
      </w:pPr>
      <w:rPr/>
    </w:lvl>
  </w:abstractNum>
  <w:abstractNum w:abstractNumId="4">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o"/>
      <w:lvlJc w:val="left"/>
      <w:pPr>
        <w:ind w:left="1276" w:hanging="426"/>
      </w:pPr>
      <w:rPr>
        <w:rFonts w:ascii="Courier New" w:cs="Courier New" w:eastAsia="Courier New" w:hAnsi="Courier New"/>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4"/>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Arial" w:cs="Arial" w:eastAsia="Arial" w:hAnsi="Arial"/>
      <w:b w:val="1"/>
      <w:sz w:val="28"/>
      <w:szCs w:val="28"/>
    </w:rPr>
  </w:style>
  <w:style w:type="paragraph" w:styleId="1" w:default="1">
    <w:name w:val="Normal"/>
    <w:uiPriority w:val="0"/>
    <w:qFormat w:val="1"/>
    <w:pPr>
      <w:spacing w:after="160" w:line="259" w:lineRule="auto"/>
    </w:pPr>
    <w:rPr>
      <w:rFonts w:asciiTheme="minorHAnsi" w:cstheme="minorBidi" w:eastAsiaTheme="minorHAnsi" w:hAnsiTheme="minorHAnsi"/>
      <w:sz w:val="22"/>
      <w:szCs w:val="22"/>
      <w:lang w:bidi="ar-SA" w:eastAsia="en-US" w:val="en-AU"/>
    </w:rPr>
  </w:style>
  <w:style w:type="paragraph" w:styleId="2">
    <w:name w:val="heading 1"/>
    <w:basedOn w:val="1"/>
    <w:next w:val="1"/>
    <w:link w:val="25"/>
    <w:uiPriority w:val="9"/>
    <w:qFormat w:val="1"/>
    <w:pPr>
      <w:keepNext w:val="1"/>
      <w:keepLines w:val="1"/>
      <w:spacing w:after="0" w:before="240"/>
      <w:outlineLvl w:val="0"/>
    </w:pPr>
    <w:rPr>
      <w:rFonts w:asciiTheme="majorHAnsi" w:cstheme="majorBidi" w:eastAsiaTheme="majorEastAsia" w:hAnsiTheme="majorHAnsi"/>
      <w:color w:val="2f5597" w:themeColor="accent1" w:themeShade="0000BF"/>
      <w:sz w:val="32"/>
      <w:szCs w:val="32"/>
    </w:rPr>
  </w:style>
  <w:style w:type="paragraph" w:styleId="3">
    <w:name w:val="heading 2"/>
    <w:basedOn w:val="1"/>
    <w:next w:val="1"/>
    <w:link w:val="33"/>
    <w:autoRedefine w:val="1"/>
    <w:uiPriority w:val="9"/>
    <w:qFormat w:val="1"/>
    <w:pPr>
      <w:spacing w:after="120" w:before="60" w:line="276" w:lineRule="auto"/>
      <w:contextualSpacing w:val="1"/>
      <w:outlineLvl w:val="1"/>
    </w:pPr>
    <w:rPr>
      <w:rFonts w:ascii="Arial" w:cs="Arial" w:eastAsia="Calibri" w:hAnsi="Arial"/>
      <w:b w:val="1"/>
      <w:color w:val="000000" w:themeColor="text1"/>
      <w:sz w:val="24"/>
      <w:szCs w:val="20"/>
      <w:lang w:eastAsia="en-AU"/>
      <w14:textFill>
        <w14:solidFill>
          <w14:schemeClr w14:val="tx1"/>
        </w14:solidFill>
      </w14:textFill>
    </w:rPr>
  </w:style>
  <w:style w:type="paragraph" w:styleId="4">
    <w:name w:val="heading 3"/>
    <w:basedOn w:val="1"/>
    <w:next w:val="1"/>
    <w:link w:val="34"/>
    <w:uiPriority w:val="9"/>
    <w:semiHidden w:val="1"/>
    <w:unhideWhenUsed w:val="1"/>
    <w:qFormat w:val="1"/>
    <w:pPr>
      <w:keepNext w:val="1"/>
      <w:keepLines w:val="1"/>
      <w:spacing w:after="0" w:before="40"/>
      <w:outlineLvl w:val="2"/>
    </w:pPr>
    <w:rPr>
      <w:rFonts w:asciiTheme="majorHAnsi" w:cstheme="majorBidi" w:eastAsiaTheme="majorEastAsia" w:hAnsiTheme="majorHAnsi"/>
      <w:color w:val="203864" w:themeColor="accent1" w:themeShade="000080"/>
      <w:sz w:val="24"/>
      <w:szCs w:val="24"/>
    </w:rPr>
  </w:style>
  <w:style w:type="paragraph" w:styleId="5">
    <w:name w:val="heading 8"/>
    <w:basedOn w:val="1"/>
    <w:next w:val="1"/>
    <w:link w:val="35"/>
    <w:uiPriority w:val="9"/>
    <w:semiHidden w:val="1"/>
    <w:unhideWhenUsed w:val="1"/>
    <w:qFormat w:val="1"/>
    <w:pPr>
      <w:keepNext w:val="1"/>
      <w:keepLines w:val="1"/>
      <w:spacing w:after="0" w:before="40"/>
      <w:outlineLvl w:val="7"/>
    </w:pPr>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character" w:styleId="6" w:default="1">
    <w:name w:val="Default Paragraph Font"/>
    <w:uiPriority w:val="1"/>
    <w:semiHidden w:val="1"/>
    <w:unhideWhenUsed w:val="1"/>
  </w:style>
  <w:style w:type="table" w:styleId="7" w:default="1">
    <w:name w:val="Normal Table"/>
    <w:uiPriority w:val="99"/>
    <w:semiHidden w:val="1"/>
    <w:unhideWhenUsed w:val="1"/>
    <w:tblPr>
      <w:tblCellMar>
        <w:top w:w="0.0" w:type="dxa"/>
        <w:left w:w="108.0" w:type="dxa"/>
        <w:bottom w:w="0.0" w:type="dxa"/>
        <w:right w:w="108.0" w:type="dxa"/>
      </w:tblCellMar>
    </w:tblPr>
  </w:style>
  <w:style w:type="paragraph" w:styleId="8">
    <w:name w:val="Balloon Text"/>
    <w:basedOn w:val="1"/>
    <w:link w:val="28"/>
    <w:uiPriority w:val="99"/>
    <w:semiHidden w:val="1"/>
    <w:unhideWhenUsed w:val="1"/>
    <w:pPr>
      <w:spacing w:after="0" w:line="240" w:lineRule="auto"/>
    </w:pPr>
    <w:rPr>
      <w:rFonts w:ascii="Segoe UI" w:cs="Segoe UI" w:hAnsi="Segoe UI"/>
      <w:sz w:val="18"/>
      <w:szCs w:val="18"/>
    </w:rPr>
  </w:style>
  <w:style w:type="character" w:styleId="9">
    <w:name w:val="annotation reference"/>
    <w:basedOn w:val="6"/>
    <w:uiPriority w:val="99"/>
    <w:semiHidden w:val="1"/>
    <w:unhideWhenUsed w:val="1"/>
    <w:rPr>
      <w:sz w:val="16"/>
      <w:szCs w:val="16"/>
    </w:rPr>
  </w:style>
  <w:style w:type="paragraph" w:styleId="10">
    <w:name w:val="annotation text"/>
    <w:basedOn w:val="1"/>
    <w:link w:val="26"/>
    <w:uiPriority w:val="99"/>
    <w:semiHidden w:val="1"/>
    <w:unhideWhenUsed w:val="1"/>
    <w:pPr>
      <w:spacing w:line="240" w:lineRule="auto"/>
    </w:pPr>
    <w:rPr>
      <w:sz w:val="20"/>
      <w:szCs w:val="20"/>
    </w:rPr>
  </w:style>
  <w:style w:type="paragraph" w:styleId="11">
    <w:name w:val="annotation subject"/>
    <w:basedOn w:val="10"/>
    <w:next w:val="10"/>
    <w:link w:val="27"/>
    <w:uiPriority w:val="99"/>
    <w:semiHidden w:val="1"/>
    <w:unhideWhenUsed w:val="1"/>
    <w:rPr>
      <w:b w:val="1"/>
      <w:bCs w:val="1"/>
    </w:rPr>
  </w:style>
  <w:style w:type="character" w:styleId="12">
    <w:name w:val="FollowedHyperlink"/>
    <w:basedOn w:val="6"/>
    <w:uiPriority w:val="99"/>
    <w:semiHidden w:val="1"/>
    <w:unhideWhenUsed w:val="1"/>
    <w:qFormat w:val="1"/>
    <w:rPr>
      <w:color w:val="954f72" w:themeColor="followedHyperlink"/>
      <w:u w:val="single"/>
      <w14:textFill>
        <w14:solidFill>
          <w14:schemeClr w14:val="folHlink"/>
        </w14:solidFill>
      </w14:textFill>
    </w:rPr>
  </w:style>
  <w:style w:type="paragraph" w:styleId="13">
    <w:name w:val="footer"/>
    <w:link w:val="24"/>
    <w:uiPriority w:val="99"/>
    <w:unhideWhenUsed w:val="1"/>
    <w:pPr>
      <w:tabs>
        <w:tab w:val="center" w:pos="4513"/>
        <w:tab w:val="right" w:pos="9026"/>
      </w:tabs>
    </w:pPr>
    <w:rPr>
      <w:rFonts w:asciiTheme="minorHAnsi" w:cstheme="minorBidi" w:eastAsiaTheme="minorHAnsi" w:hAnsiTheme="minorHAnsi"/>
      <w:sz w:val="22"/>
      <w:szCs w:val="22"/>
      <w:lang w:bidi="ar-SA" w:eastAsia="en-US" w:val="en-AU"/>
    </w:rPr>
  </w:style>
  <w:style w:type="paragraph" w:styleId="14">
    <w:name w:val="header"/>
    <w:basedOn w:val="1"/>
    <w:link w:val="23"/>
    <w:uiPriority w:val="99"/>
    <w:unhideWhenUsed w:val="1"/>
    <w:qFormat w:val="1"/>
    <w:pPr>
      <w:tabs>
        <w:tab w:val="left" w:pos="6379"/>
      </w:tabs>
      <w:spacing w:after="0" w:line="276" w:lineRule="auto"/>
    </w:pPr>
    <w:rPr>
      <w:rFonts w:ascii="Arial" w:cs="Arial" w:eastAsia="Times New Roman" w:hAnsi="Arial"/>
      <w:sz w:val="16"/>
      <w:szCs w:val="16"/>
      <w:lang w:eastAsia="en-AU"/>
    </w:rPr>
  </w:style>
  <w:style w:type="character" w:styleId="15">
    <w:name w:val="Hyperlink"/>
    <w:basedOn w:val="6"/>
    <w:uiPriority w:val="99"/>
    <w:unhideWhenUsed w:val="1"/>
    <w:rPr>
      <w:color w:val="0563c1" w:themeColor="hyperlink"/>
      <w:u w:val="single"/>
      <w14:textFill>
        <w14:solidFill>
          <w14:schemeClr w14:val="hlink"/>
        </w14:solidFill>
      </w14:textFill>
    </w:rPr>
  </w:style>
  <w:style w:type="paragraph" w:styleId="16">
    <w:name w:val="Normal (Web)"/>
    <w:basedOn w:val="1"/>
    <w:uiPriority w:val="99"/>
    <w:semiHidden w:val="1"/>
    <w:unhideWhenUsed w:val="1"/>
    <w:qFormat w:val="1"/>
    <w:pPr>
      <w:spacing w:after="100" w:afterAutospacing="1" w:before="100" w:beforeAutospacing="1" w:line="240" w:lineRule="auto"/>
    </w:pPr>
    <w:rPr>
      <w:rFonts w:ascii="Times New Roman" w:cs="Times New Roman" w:eastAsia="Times New Roman" w:hAnsi="Times New Roman"/>
      <w:sz w:val="24"/>
      <w:szCs w:val="24"/>
      <w:lang w:eastAsia="en-GB"/>
    </w:rPr>
  </w:style>
  <w:style w:type="character" w:styleId="17">
    <w:name w:val="page number"/>
    <w:basedOn w:val="6"/>
    <w:uiPriority w:val="99"/>
    <w:semiHidden w:val="1"/>
    <w:unhideWhenUsed w:val="1"/>
  </w:style>
  <w:style w:type="table" w:styleId="18">
    <w:name w:val="Table Grid"/>
    <w:basedOn w:val="7"/>
    <w:uiPriority w:val="59"/>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9">
    <w:name w:val="Title"/>
    <w:basedOn w:val="1"/>
    <w:link w:val="61"/>
    <w:uiPriority w:val="0"/>
    <w:qFormat w:val="1"/>
    <w:pPr>
      <w:spacing w:after="0" w:line="240" w:lineRule="auto"/>
      <w:jc w:val="center"/>
    </w:pPr>
    <w:rPr>
      <w:rFonts w:ascii="Arial" w:cs="Times New Roman" w:eastAsia="Times New Roman" w:hAnsi="Arial"/>
      <w:b w:val="1"/>
      <w:bCs w:val="1"/>
      <w:sz w:val="28"/>
      <w:szCs w:val="24"/>
    </w:rPr>
  </w:style>
  <w:style w:type="paragraph" w:styleId="20">
    <w:name w:val="toc 1"/>
    <w:next w:val="1"/>
    <w:uiPriority w:val="39"/>
    <w:unhideWhenUsed w:val="1"/>
    <w:pPr>
      <w:spacing w:after="120" w:before="120" w:line="288" w:lineRule="auto"/>
    </w:pPr>
    <w:rPr>
      <w:rFonts w:ascii="Arial" w:hAnsi="Arial" w:cstheme="minorBidi" w:eastAsiaTheme="minorHAnsi"/>
      <w:sz w:val="20"/>
      <w:szCs w:val="22"/>
      <w:lang w:bidi="ar-SA" w:eastAsia="en-US" w:val="en-AU"/>
    </w:rPr>
  </w:style>
  <w:style w:type="paragraph" w:styleId="21">
    <w:name w:val="toc 2"/>
    <w:basedOn w:val="1"/>
    <w:next w:val="1"/>
    <w:autoRedefine w:val="1"/>
    <w:uiPriority w:val="39"/>
    <w:unhideWhenUsed w:val="1"/>
    <w:pPr>
      <w:spacing w:after="120" w:before="120" w:line="288" w:lineRule="auto"/>
      <w:ind w:left="221"/>
    </w:pPr>
    <w:rPr>
      <w:rFonts w:ascii="Arial" w:hAnsi="Arial"/>
      <w:sz w:val="20"/>
    </w:rPr>
  </w:style>
  <w:style w:type="paragraph" w:styleId="22" w:customStyle="1">
    <w:name w:val="RTO Works a b c"/>
    <w:uiPriority w:val="0"/>
    <w:qFormat w:val="1"/>
    <w:pPr>
      <w:numPr>
        <w:ilvl w:val="0"/>
        <w:numId w:val="1"/>
      </w:numPr>
      <w:spacing w:after="120" w:before="120" w:line="288" w:lineRule="auto"/>
      <w:ind w:left="425" w:hanging="425"/>
    </w:pPr>
    <w:rPr>
      <w:rFonts w:ascii="Arial" w:cs="Arial" w:hAnsi="Arial" w:eastAsiaTheme="minorHAnsi"/>
      <w:color w:val="000000" w:themeColor="text1"/>
      <w:sz w:val="20"/>
      <w:szCs w:val="20"/>
      <w:lang w:bidi="ar-SA" w:eastAsia="en-US" w:val="en-AU"/>
      <w14:textFill>
        <w14:solidFill>
          <w14:schemeClr w14:val="tx1"/>
        </w14:solidFill>
      </w14:textFill>
    </w:rPr>
  </w:style>
  <w:style w:type="character" w:styleId="23" w:customStyle="1">
    <w:name w:val="Header Char"/>
    <w:basedOn w:val="6"/>
    <w:link w:val="14"/>
    <w:uiPriority w:val="99"/>
    <w:rPr>
      <w:rFonts w:ascii="Arial" w:cs="Arial" w:eastAsia="Times New Roman" w:hAnsi="Arial"/>
      <w:sz w:val="16"/>
      <w:szCs w:val="16"/>
      <w:lang w:eastAsia="en-AU"/>
    </w:rPr>
  </w:style>
  <w:style w:type="character" w:styleId="24" w:customStyle="1">
    <w:name w:val="Footer Char"/>
    <w:basedOn w:val="6"/>
    <w:link w:val="13"/>
    <w:uiPriority w:val="99"/>
    <w:rPr>
      <w:sz w:val="22"/>
      <w:szCs w:val="22"/>
    </w:rPr>
  </w:style>
  <w:style w:type="character" w:styleId="25" w:customStyle="1">
    <w:name w:val="Heading 1 Char"/>
    <w:basedOn w:val="6"/>
    <w:link w:val="2"/>
    <w:uiPriority w:val="9"/>
    <w:rPr>
      <w:rFonts w:asciiTheme="majorHAnsi" w:cstheme="majorBidi" w:eastAsiaTheme="majorEastAsia" w:hAnsiTheme="majorHAnsi"/>
      <w:color w:val="2f5597" w:themeColor="accent1" w:themeShade="0000BF"/>
      <w:sz w:val="32"/>
      <w:szCs w:val="32"/>
    </w:rPr>
  </w:style>
  <w:style w:type="character" w:styleId="26" w:customStyle="1">
    <w:name w:val="Comment Text Char"/>
    <w:basedOn w:val="6"/>
    <w:link w:val="10"/>
    <w:uiPriority w:val="99"/>
    <w:semiHidden w:val="1"/>
    <w:rPr>
      <w:sz w:val="20"/>
      <w:szCs w:val="20"/>
    </w:rPr>
  </w:style>
  <w:style w:type="character" w:styleId="27" w:customStyle="1">
    <w:name w:val="Comment Subject Char"/>
    <w:basedOn w:val="26"/>
    <w:link w:val="11"/>
    <w:uiPriority w:val="99"/>
    <w:semiHidden w:val="1"/>
    <w:rPr>
      <w:b w:val="1"/>
      <w:bCs w:val="1"/>
      <w:sz w:val="20"/>
      <w:szCs w:val="20"/>
    </w:rPr>
  </w:style>
  <w:style w:type="character" w:styleId="28" w:customStyle="1">
    <w:name w:val="Balloon Text Char"/>
    <w:basedOn w:val="6"/>
    <w:link w:val="8"/>
    <w:uiPriority w:val="99"/>
    <w:semiHidden w:val="1"/>
    <w:rPr>
      <w:rFonts w:ascii="Segoe UI" w:cs="Segoe UI" w:hAnsi="Segoe UI"/>
      <w:sz w:val="18"/>
      <w:szCs w:val="18"/>
    </w:rPr>
  </w:style>
  <w:style w:type="paragraph" w:styleId="29" w:customStyle="1">
    <w:name w:val="RTO Works Numbers"/>
    <w:uiPriority w:val="0"/>
    <w:qFormat w:val="1"/>
    <w:pPr>
      <w:numPr>
        <w:ilvl w:val="0"/>
        <w:numId w:val="2"/>
      </w:numPr>
      <w:spacing w:after="120" w:before="120" w:line="276" w:lineRule="auto"/>
    </w:pPr>
    <w:rPr>
      <w:rFonts w:ascii="Arial" w:cs="Arial" w:hAnsi="Arial" w:eastAsiaTheme="minorHAnsi"/>
      <w:sz w:val="20"/>
      <w:szCs w:val="20"/>
      <w:lang w:bidi="ar-SA" w:eastAsia="en-US" w:val="en-AU"/>
    </w:rPr>
  </w:style>
  <w:style w:type="paragraph" w:styleId="30">
    <w:name w:val="List Paragraph"/>
    <w:basedOn w:val="1"/>
    <w:uiPriority w:val="34"/>
    <w:qFormat w:val="1"/>
    <w:pPr>
      <w:ind w:left="720"/>
      <w:contextualSpacing w:val="1"/>
    </w:pPr>
  </w:style>
  <w:style w:type="paragraph" w:styleId="31" w:customStyle="1">
    <w:name w:val="Bullets text"/>
    <w:basedOn w:val="1"/>
    <w:autoRedefine w:val="1"/>
    <w:uiPriority w:val="0"/>
    <w:qFormat w:val="1"/>
    <w:pPr>
      <w:numPr>
        <w:ilvl w:val="0"/>
        <w:numId w:val="3"/>
      </w:numPr>
      <w:spacing w:after="60" w:before="60" w:line="276" w:lineRule="auto"/>
    </w:pPr>
    <w:rPr>
      <w:rFonts w:ascii="Arial" w:cs="Arial" w:hAnsi="Arial"/>
      <w:color w:val="000000" w:themeColor="text1"/>
      <w:sz w:val="20"/>
      <w:szCs w:val="20"/>
      <w:lang w:eastAsia="en-AU"/>
      <w14:textFill>
        <w14:solidFill>
          <w14:schemeClr w14:val="tx1"/>
        </w14:solidFill>
      </w14:textFill>
    </w:rPr>
  </w:style>
  <w:style w:type="paragraph" w:styleId="32" w:customStyle="1">
    <w:name w:val="Default"/>
    <w:uiPriority w:val="0"/>
    <w:pPr>
      <w:autoSpaceDE w:val="0"/>
      <w:autoSpaceDN w:val="0"/>
      <w:adjustRightInd w:val="0"/>
    </w:pPr>
    <w:rPr>
      <w:rFonts w:ascii="Arial" w:cs="Arial" w:hAnsi="Arial" w:eastAsiaTheme="minorHAnsi"/>
      <w:color w:val="000000"/>
      <w:sz w:val="24"/>
      <w:szCs w:val="24"/>
      <w:lang w:bidi="ar-SA" w:eastAsia="en-US" w:val="en-AU"/>
    </w:rPr>
  </w:style>
  <w:style w:type="character" w:styleId="33" w:customStyle="1">
    <w:name w:val="Heading 2 Char"/>
    <w:basedOn w:val="6"/>
    <w:link w:val="3"/>
    <w:uiPriority w:val="9"/>
    <w:rPr>
      <w:rFonts w:ascii="Arial" w:cs="Arial" w:eastAsia="Calibri" w:hAnsi="Arial"/>
      <w:b w:val="1"/>
      <w:color w:val="000000" w:themeColor="text1"/>
      <w:szCs w:val="20"/>
      <w:lang w:eastAsia="en-AU"/>
      <w14:textFill>
        <w14:solidFill>
          <w14:schemeClr w14:val="tx1"/>
        </w14:solidFill>
      </w14:textFill>
    </w:rPr>
  </w:style>
  <w:style w:type="character" w:styleId="34" w:customStyle="1">
    <w:name w:val="Heading 3 Char"/>
    <w:basedOn w:val="6"/>
    <w:link w:val="4"/>
    <w:uiPriority w:val="9"/>
    <w:semiHidden w:val="1"/>
    <w:rPr>
      <w:rFonts w:asciiTheme="majorHAnsi" w:cstheme="majorBidi" w:eastAsiaTheme="majorEastAsia" w:hAnsiTheme="majorHAnsi"/>
      <w:color w:val="203864" w:themeColor="accent1" w:themeShade="000080"/>
    </w:rPr>
  </w:style>
  <w:style w:type="character" w:styleId="35" w:customStyle="1">
    <w:name w:val="Heading 8 Char"/>
    <w:basedOn w:val="6"/>
    <w:link w:val="5"/>
    <w:uiPriority w:val="9"/>
    <w:semiHidden w:val="1"/>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paragraph" w:styleId="36" w:customStyle="1">
    <w:name w:val="RTO Works Assessment Numbers"/>
    <w:uiPriority w:val="0"/>
    <w:qFormat w:val="1"/>
    <w:pPr>
      <w:numPr>
        <w:ilvl w:val="0"/>
        <w:numId w:val="4"/>
      </w:numPr>
      <w:spacing w:after="120" w:before="360" w:line="288" w:lineRule="auto"/>
    </w:pPr>
    <w:rPr>
      <w:rFonts w:ascii="Arial" w:cs="Arial" w:hAnsi="Arial" w:eastAsiaTheme="minorHAnsi"/>
      <w:sz w:val="20"/>
      <w:szCs w:val="20"/>
      <w:lang w:bidi="ar-SA" w:eastAsia="en-US" w:val="en-AU"/>
    </w:rPr>
  </w:style>
  <w:style w:type="paragraph" w:styleId="37" w:customStyle="1">
    <w:name w:val="RTO Works Assessor Guidance"/>
    <w:uiPriority w:val="0"/>
    <w:qFormat w:val="1"/>
    <w:pPr>
      <w:spacing w:after="120" w:before="120" w:line="288" w:lineRule="auto"/>
    </w:pPr>
    <w:rPr>
      <w:rFonts w:ascii="Arial" w:cs="Arial" w:hAnsi="Arial" w:eastAsiaTheme="minorHAnsi"/>
      <w:color w:val="ff0000"/>
      <w:sz w:val="20"/>
      <w:szCs w:val="20"/>
      <w:lang w:bidi="ar-SA" w:eastAsia="en-US" w:val="en-AU"/>
    </w:rPr>
  </w:style>
  <w:style w:type="paragraph" w:styleId="38" w:customStyle="1">
    <w:name w:val="RTO Works Assessor Guidance Bullet 1"/>
    <w:uiPriority w:val="0"/>
    <w:qFormat w:val="1"/>
    <w:pPr>
      <w:numPr>
        <w:ilvl w:val="0"/>
        <w:numId w:val="5"/>
      </w:numPr>
      <w:spacing w:after="120" w:before="120" w:line="288" w:lineRule="auto"/>
    </w:pPr>
    <w:rPr>
      <w:rFonts w:ascii="Arial" w:cs="Arial" w:hAnsi="Arial" w:eastAsiaTheme="minorHAnsi"/>
      <w:color w:val="ff0000"/>
      <w:sz w:val="20"/>
      <w:szCs w:val="20"/>
      <w:lang w:bidi="ar-SA" w:eastAsia="en-US" w:val="en-AU"/>
    </w:rPr>
  </w:style>
  <w:style w:type="paragraph" w:styleId="39" w:customStyle="1">
    <w:name w:val="RTO Works Assessor Guidance Bullet 2"/>
    <w:uiPriority w:val="0"/>
    <w:qFormat w:val="1"/>
    <w:pPr>
      <w:numPr>
        <w:ilvl w:val="1"/>
        <w:numId w:val="5"/>
      </w:numPr>
      <w:spacing w:after="120" w:before="120" w:line="288" w:lineRule="auto"/>
    </w:pPr>
    <w:rPr>
      <w:rFonts w:ascii="Arial" w:cs="Arial" w:hAnsi="Arial" w:eastAsiaTheme="minorHAnsi"/>
      <w:color w:val="ff0000"/>
      <w:sz w:val="20"/>
      <w:szCs w:val="20"/>
      <w:lang w:bidi="ar-SA" w:eastAsia="en-US" w:val="en-AU"/>
    </w:rPr>
  </w:style>
  <w:style w:type="paragraph" w:styleId="40" w:customStyle="1">
    <w:name w:val="RTO Works Assessor Guidance Bullet Ind 1"/>
    <w:uiPriority w:val="0"/>
    <w:qFormat w:val="1"/>
    <w:pPr>
      <w:numPr>
        <w:ilvl w:val="0"/>
        <w:numId w:val="6"/>
      </w:numPr>
      <w:spacing w:after="120" w:before="120" w:line="288" w:lineRule="auto"/>
    </w:pPr>
    <w:rPr>
      <w:rFonts w:ascii="Arial" w:cs="Arial" w:hAnsi="Arial" w:eastAsiaTheme="minorHAnsi"/>
      <w:color w:val="ff0000"/>
      <w:sz w:val="20"/>
      <w:szCs w:val="20"/>
      <w:lang w:bidi="ar-SA" w:eastAsia="en-US" w:val="en-AU"/>
    </w:rPr>
  </w:style>
  <w:style w:type="paragraph" w:styleId="41" w:customStyle="1">
    <w:name w:val="RTO Works Assessor Guidance Bullet Ind 2"/>
    <w:uiPriority w:val="0"/>
    <w:qFormat w:val="1"/>
    <w:pPr>
      <w:numPr>
        <w:ilvl w:val="1"/>
        <w:numId w:val="6"/>
      </w:numPr>
      <w:spacing w:after="120" w:before="120" w:line="288" w:lineRule="auto"/>
    </w:pPr>
    <w:rPr>
      <w:rFonts w:ascii="Arial" w:cs="Arial" w:hAnsi="Arial" w:eastAsiaTheme="minorHAnsi"/>
      <w:color w:val="ff0000"/>
      <w:sz w:val="20"/>
      <w:szCs w:val="20"/>
      <w:lang w:bidi="ar-SA" w:eastAsia="en-US" w:val="en-AU"/>
    </w:rPr>
  </w:style>
  <w:style w:type="paragraph" w:styleId="42" w:customStyle="1">
    <w:name w:val="RTO Works Assessor Guidance Indented"/>
    <w:uiPriority w:val="0"/>
    <w:qFormat w:val="1"/>
    <w:pPr>
      <w:spacing w:after="120" w:before="120" w:line="288" w:lineRule="auto"/>
      <w:ind w:left="425"/>
    </w:pPr>
    <w:rPr>
      <w:rFonts w:ascii="Arial" w:cs="Arial" w:hAnsi="Arial" w:eastAsiaTheme="minorHAnsi"/>
      <w:color w:val="ff0000"/>
      <w:sz w:val="20"/>
      <w:szCs w:val="20"/>
      <w:lang w:bidi="ar-SA" w:eastAsia="en-US" w:val="en-AU"/>
    </w:rPr>
  </w:style>
  <w:style w:type="paragraph" w:styleId="43" w:customStyle="1">
    <w:name w:val="RTO Works Body Text"/>
    <w:uiPriority w:val="0"/>
    <w:qFormat w:val="1"/>
    <w:pPr>
      <w:spacing w:after="120" w:before="120" w:line="288" w:lineRule="auto"/>
    </w:pPr>
    <w:rPr>
      <w:rFonts w:ascii="Arial" w:cs="Arial" w:hAnsi="Arial" w:eastAsiaTheme="minorHAnsi"/>
      <w:sz w:val="20"/>
      <w:szCs w:val="20"/>
      <w:lang w:bidi="ar-SA" w:eastAsia="en-US" w:val="en-AU"/>
    </w:rPr>
  </w:style>
  <w:style w:type="paragraph" w:styleId="44" w:customStyle="1">
    <w:name w:val="RTO Works Body Text Indent"/>
    <w:uiPriority w:val="0"/>
    <w:qFormat w:val="1"/>
    <w:pPr>
      <w:spacing w:after="120" w:before="120" w:line="288" w:lineRule="auto"/>
      <w:ind w:left="425"/>
    </w:pPr>
    <w:rPr>
      <w:rFonts w:ascii="Arial" w:cs="Arial" w:hAnsi="Arial" w:eastAsiaTheme="minorHAnsi"/>
      <w:sz w:val="20"/>
      <w:szCs w:val="20"/>
      <w:lang w:bidi="ar-SA" w:eastAsia="en-US" w:val="en-AU"/>
    </w:rPr>
  </w:style>
  <w:style w:type="paragraph" w:styleId="45" w:customStyle="1">
    <w:name w:val="RTO Works Bullet 1"/>
    <w:uiPriority w:val="0"/>
    <w:qFormat w:val="1"/>
    <w:pPr>
      <w:numPr>
        <w:ilvl w:val="0"/>
        <w:numId w:val="7"/>
      </w:numPr>
      <w:spacing w:after="120" w:before="120" w:line="288" w:lineRule="auto"/>
    </w:pPr>
    <w:rPr>
      <w:rFonts w:ascii="Arial" w:cs="Arial" w:hAnsi="Arial" w:eastAsiaTheme="minorHAnsi"/>
      <w:sz w:val="20"/>
      <w:szCs w:val="20"/>
      <w:lang w:bidi="ar-SA" w:eastAsia="en-US" w:val="en-AU"/>
    </w:rPr>
  </w:style>
  <w:style w:type="paragraph" w:styleId="46" w:customStyle="1">
    <w:name w:val="RTO Works Bullet 2"/>
    <w:uiPriority w:val="0"/>
    <w:qFormat w:val="1"/>
    <w:pPr>
      <w:numPr>
        <w:ilvl w:val="1"/>
        <w:numId w:val="7"/>
      </w:numPr>
      <w:spacing w:after="120" w:before="120" w:line="288" w:lineRule="auto"/>
    </w:pPr>
    <w:rPr>
      <w:rFonts w:ascii="Arial" w:cs="Arial" w:hAnsi="Arial" w:eastAsiaTheme="minorHAnsi"/>
      <w:sz w:val="20"/>
      <w:szCs w:val="20"/>
      <w:lang w:bidi="ar-SA" w:eastAsia="en-US" w:val="en-AU"/>
    </w:rPr>
  </w:style>
  <w:style w:type="paragraph" w:styleId="47" w:customStyle="1">
    <w:name w:val="RTO Works Bullet 3"/>
    <w:basedOn w:val="1"/>
    <w:uiPriority w:val="0"/>
    <w:qFormat w:val="1"/>
    <w:pPr>
      <w:numPr>
        <w:ilvl w:val="2"/>
        <w:numId w:val="7"/>
      </w:numPr>
      <w:spacing w:after="120" w:before="120" w:line="288" w:lineRule="auto"/>
    </w:pPr>
    <w:rPr>
      <w:rFonts w:ascii="Arial" w:cs="Arial" w:hAnsi="Arial"/>
      <w:sz w:val="20"/>
      <w:szCs w:val="20"/>
    </w:rPr>
  </w:style>
  <w:style w:type="paragraph" w:styleId="48" w:customStyle="1">
    <w:name w:val="RTO Works Bullet Ind 1"/>
    <w:uiPriority w:val="0"/>
    <w:qFormat w:val="1"/>
    <w:pPr>
      <w:numPr>
        <w:ilvl w:val="0"/>
        <w:numId w:val="8"/>
      </w:numPr>
      <w:spacing w:after="120" w:before="120" w:line="288" w:lineRule="auto"/>
    </w:pPr>
    <w:rPr>
      <w:rFonts w:ascii="Arial" w:hAnsi="Arial" w:cstheme="minorBidi" w:eastAsiaTheme="minorHAnsi"/>
      <w:sz w:val="20"/>
      <w:szCs w:val="22"/>
      <w:lang w:bidi="ar-SA" w:eastAsia="en-US" w:val="en-AU"/>
    </w:rPr>
  </w:style>
  <w:style w:type="paragraph" w:styleId="49" w:customStyle="1">
    <w:name w:val="RTO Works Bullet Ind 2"/>
    <w:uiPriority w:val="0"/>
    <w:qFormat w:val="1"/>
    <w:pPr>
      <w:numPr>
        <w:ilvl w:val="1"/>
        <w:numId w:val="8"/>
      </w:numPr>
      <w:spacing w:after="120" w:before="120" w:line="288" w:lineRule="auto"/>
    </w:pPr>
    <w:rPr>
      <w:rFonts w:ascii="Arial" w:cs="Arial" w:hAnsi="Arial" w:eastAsiaTheme="minorHAnsi"/>
      <w:sz w:val="20"/>
      <w:szCs w:val="20"/>
      <w:lang w:bidi="ar-SA" w:eastAsia="en-US" w:val="en-AU"/>
    </w:rPr>
  </w:style>
  <w:style w:type="paragraph" w:styleId="50" w:customStyle="1">
    <w:name w:val="RTO Works Bullet Ind 3"/>
    <w:uiPriority w:val="0"/>
    <w:qFormat w:val="1"/>
    <w:pPr>
      <w:numPr>
        <w:ilvl w:val="2"/>
        <w:numId w:val="8"/>
      </w:numPr>
      <w:spacing w:after="120" w:before="120" w:line="288" w:lineRule="auto"/>
    </w:pPr>
    <w:rPr>
      <w:rFonts w:ascii="Arial" w:cs="Arial" w:hAnsi="Arial" w:eastAsiaTheme="minorHAnsi"/>
      <w:sz w:val="20"/>
      <w:szCs w:val="20"/>
      <w:lang w:bidi="ar-SA" w:eastAsia="en-US" w:val="en-AU"/>
    </w:rPr>
  </w:style>
  <w:style w:type="paragraph" w:styleId="51" w:customStyle="1">
    <w:name w:val="RTO Works Check Box"/>
    <w:basedOn w:val="1"/>
    <w:uiPriority w:val="0"/>
    <w:qFormat w:val="1"/>
    <w:pPr>
      <w:numPr>
        <w:ilvl w:val="0"/>
        <w:numId w:val="9"/>
      </w:numPr>
      <w:spacing w:after="120" w:before="120" w:line="288" w:lineRule="auto"/>
    </w:pPr>
    <w:rPr>
      <w:rFonts w:ascii="Arial" w:cs="Arial" w:hAnsi="Arial"/>
      <w:sz w:val="20"/>
      <w:szCs w:val="20"/>
    </w:rPr>
  </w:style>
  <w:style w:type="paragraph" w:styleId="52" w:customStyle="1">
    <w:name w:val="RTO Works Contents Heading"/>
    <w:uiPriority w:val="0"/>
    <w:qFormat w:val="1"/>
    <w:pPr>
      <w:spacing w:after="240" w:line="259" w:lineRule="auto"/>
    </w:pPr>
    <w:rPr>
      <w:rFonts w:ascii="Arial" w:cs="Arial" w:hAnsi="Arial" w:eastAsiaTheme="minorHAnsi"/>
      <w:b w:val="1"/>
      <w:bCs w:val="1"/>
      <w:sz w:val="32"/>
      <w:szCs w:val="32"/>
      <w:lang w:bidi="ar-SA" w:eastAsia="en-US" w:val="en-AU"/>
    </w:rPr>
  </w:style>
  <w:style w:type="paragraph" w:styleId="53" w:customStyle="1">
    <w:name w:val="RTO Works Fact Sheet Numbered Heading"/>
    <w:basedOn w:val="43"/>
    <w:uiPriority w:val="0"/>
    <w:qFormat w:val="1"/>
    <w:pPr>
      <w:spacing w:after="0" w:before="240"/>
    </w:pPr>
    <w:rPr>
      <w:rFonts w:ascii="Century Gothic" w:hAnsi="Century Gothic"/>
      <w:b w:val="1"/>
      <w:bCs w:val="1"/>
      <w:color w:val="31859c"/>
      <w:spacing w:val="24"/>
      <w:sz w:val="22"/>
      <w:szCs w:val="22"/>
    </w:rPr>
  </w:style>
  <w:style w:type="paragraph" w:styleId="54" w:customStyle="1">
    <w:name w:val="RTO Works Heading 1"/>
    <w:next w:val="43"/>
    <w:uiPriority w:val="0"/>
    <w:qFormat w:val="1"/>
    <w:pPr>
      <w:spacing w:after="120" w:line="276" w:lineRule="auto"/>
    </w:pPr>
    <w:rPr>
      <w:rFonts w:ascii="Arial" w:cs="Arial" w:hAnsi="Arial" w:eastAsiaTheme="minorHAnsi"/>
      <w:b w:val="1"/>
      <w:bCs w:val="1"/>
      <w:sz w:val="32"/>
      <w:szCs w:val="32"/>
      <w:lang w:bidi="ar-SA" w:eastAsia="en-US" w:val="en-AU"/>
    </w:rPr>
  </w:style>
  <w:style w:type="paragraph" w:styleId="55" w:customStyle="1">
    <w:name w:val="RTO Works Heading 2"/>
    <w:basedOn w:val="54"/>
    <w:next w:val="43"/>
    <w:uiPriority w:val="0"/>
    <w:qFormat w:val="1"/>
    <w:pPr>
      <w:spacing w:after="240"/>
    </w:pPr>
  </w:style>
  <w:style w:type="paragraph" w:styleId="56" w:customStyle="1">
    <w:name w:val="RTO Works Heading 3"/>
    <w:uiPriority w:val="0"/>
    <w:qFormat w:val="1"/>
    <w:pPr>
      <w:spacing w:after="120" w:before="360" w:line="276" w:lineRule="auto"/>
    </w:pPr>
    <w:rPr>
      <w:rFonts w:ascii="Arial" w:cs="Arial" w:hAnsi="Arial" w:eastAsiaTheme="minorHAnsi"/>
      <w:b w:val="1"/>
      <w:bCs w:val="1"/>
      <w:sz w:val="24"/>
      <w:szCs w:val="24"/>
      <w:lang w:bidi="ar-SA" w:eastAsia="en-US" w:val="en-AU"/>
    </w:rPr>
  </w:style>
  <w:style w:type="paragraph" w:styleId="57" w:customStyle="1">
    <w:name w:val="RTO Works Imprint"/>
    <w:basedOn w:val="43"/>
    <w:uiPriority w:val="0"/>
    <w:qFormat w:val="1"/>
    <w:rPr>
      <w:sz w:val="17"/>
      <w:szCs w:val="17"/>
    </w:rPr>
  </w:style>
  <w:style w:type="paragraph" w:styleId="58" w:customStyle="1">
    <w:name w:val="RTO Works Title Page"/>
    <w:basedOn w:val="1"/>
    <w:uiPriority w:val="0"/>
    <w:qFormat w:val="1"/>
    <w:pPr>
      <w:spacing w:after="480"/>
      <w:jc w:val="center"/>
    </w:pPr>
    <w:rPr>
      <w:rFonts w:ascii="Arial" w:cs="Arial" w:hAnsi="Arial"/>
      <w:b w:val="1"/>
      <w:bCs w:val="1"/>
      <w:sz w:val="36"/>
      <w:szCs w:val="36"/>
    </w:rPr>
  </w:style>
  <w:style w:type="paragraph" w:styleId="59" w:customStyle="1">
    <w:name w:val="RTO Works Title RTO Info"/>
    <w:uiPriority w:val="0"/>
    <w:qFormat w:val="1"/>
    <w:pPr>
      <w:spacing w:after="60" w:before="60" w:line="276" w:lineRule="auto"/>
      <w:jc w:val="center"/>
    </w:pPr>
    <w:rPr>
      <w:rFonts w:ascii="Arial" w:cs="Arial" w:hAnsi="Arial" w:eastAsiaTheme="minorHAnsi"/>
      <w:sz w:val="20"/>
      <w:szCs w:val="20"/>
      <w:lang w:bidi="ar-SA" w:eastAsia="en-US" w:val="en-AU"/>
    </w:rPr>
  </w:style>
  <w:style w:type="paragraph" w:styleId="60" w:customStyle="1">
    <w:name w:val="Revision"/>
    <w:hidden w:val="1"/>
    <w:uiPriority w:val="99"/>
    <w:semiHidden w:val="1"/>
    <w:rPr>
      <w:rFonts w:asciiTheme="minorHAnsi" w:cstheme="minorBidi" w:eastAsiaTheme="minorHAnsi" w:hAnsiTheme="minorHAnsi"/>
      <w:sz w:val="22"/>
      <w:szCs w:val="22"/>
      <w:lang w:bidi="ar-SA" w:eastAsia="en-US" w:val="en-AU"/>
    </w:rPr>
  </w:style>
  <w:style w:type="character" w:styleId="61" w:customStyle="1">
    <w:name w:val="Title Char"/>
    <w:basedOn w:val="6"/>
    <w:link w:val="19"/>
    <w:uiPriority w:val="0"/>
    <w:qFormat w:val="1"/>
    <w:rPr>
      <w:rFonts w:ascii="Arial" w:cs="Times New Roman" w:eastAsia="Times New Roman" w:hAnsi="Arial"/>
      <w:b w:val="1"/>
      <w:bCs w:val="1"/>
      <w:sz w:val="28"/>
    </w:rPr>
  </w:style>
  <w:style w:type="character" w:styleId="62" w:customStyle="1">
    <w:name w:val="Unresolved Mention"/>
    <w:basedOn w:val="6"/>
    <w:uiPriority w:val="99"/>
    <w:semiHidden w:val="1"/>
    <w:unhideWhenUsed w:val="1"/>
    <w:qFormat w:val="1"/>
    <w:rPr>
      <w:color w:val="605e5c"/>
      <w:shd w:color="auto" w:fill="e1dfdd" w:val="clear"/>
    </w:rPr>
  </w:style>
  <w:style w:type="paragraph" w:styleId="63" w:customStyle="1">
    <w:name w:val="RTO Works Element"/>
    <w:uiPriority w:val="0"/>
    <w:qFormat w:val="1"/>
    <w:pPr>
      <w:numPr>
        <w:ilvl w:val="0"/>
        <w:numId w:val="10"/>
      </w:numPr>
      <w:spacing w:after="120" w:before="120" w:line="276" w:lineRule="auto"/>
    </w:pPr>
    <w:rPr>
      <w:rFonts w:ascii="Arial" w:cs="Arial" w:hAnsi="Arial" w:eastAsiaTheme="minorHAnsi"/>
      <w:sz w:val="20"/>
      <w:szCs w:val="20"/>
      <w:lang w:bidi="ar-SA" w:eastAsia="en-US" w:val="en-AU"/>
    </w:rPr>
  </w:style>
  <w:style w:type="paragraph" w:styleId="64" w:customStyle="1">
    <w:name w:val="RTO Works Performance Critieria"/>
    <w:uiPriority w:val="0"/>
    <w:qFormat w:val="1"/>
    <w:pPr>
      <w:numPr>
        <w:ilvl w:val="1"/>
        <w:numId w:val="10"/>
      </w:numPr>
      <w:spacing w:after="120" w:before="120"/>
    </w:pPr>
    <w:rPr>
      <w:rFonts w:ascii="Arial" w:cs="Arial" w:hAnsi="Arial" w:eastAsiaTheme="minorHAnsi"/>
      <w:sz w:val="20"/>
      <w:szCs w:val="20"/>
      <w:lang w:bidi="ar-SA" w:eastAsia="en-US" w:val="en-AU"/>
    </w:rPr>
  </w:style>
  <w:style w:type="paragraph" w:styleId="65" w:customStyle="1">
    <w:name w:val="Questions bullets"/>
    <w:basedOn w:val="30"/>
    <w:uiPriority w:val="0"/>
    <w:qFormat w:val="1"/>
    <w:pPr>
      <w:numPr>
        <w:ilvl w:val="0"/>
        <w:numId w:val="11"/>
      </w:numPr>
      <w:spacing w:after="0" w:line="276" w:lineRule="auto"/>
      <w:ind w:left="1418"/>
    </w:pPr>
    <w:rPr>
      <w:rFonts w:ascii="Arial" w:cs="Arial" w:eastAsia="Times New Roman" w:hAnsi="Arial"/>
      <w:sz w:val="20"/>
      <w:szCs w:val="20"/>
      <w:lang w:eastAsia="en-AU"/>
    </w:rPr>
  </w:style>
  <w:style w:type="paragraph" w:styleId="66" w:customStyle="1">
    <w:name w:val="Response Text"/>
    <w:basedOn w:val="1"/>
    <w:uiPriority w:val="99"/>
    <w:qFormat w:val="1"/>
    <w:pPr>
      <w:spacing w:after="60" w:line="276" w:lineRule="auto"/>
    </w:pPr>
    <w:rPr>
      <w:rFonts w:ascii="Arial" w:cs="Arial" w:eastAsia="Times New Roman" w:hAnsi="Arial"/>
      <w:color w:val="ff0000"/>
      <w:sz w:val="20"/>
      <w:szCs w:val="20"/>
      <w:lang w:eastAsia="en-AU"/>
    </w:rPr>
  </w:style>
  <w:style w:type="paragraph" w:styleId="67" w:customStyle="1">
    <w:name w:val="Response block"/>
    <w:basedOn w:val="66"/>
    <w:uiPriority w:val="0"/>
    <w:qFormat w:val="1"/>
    <w:pPr>
      <w:spacing w:after="120"/>
      <w:ind w:left="709"/>
    </w:pPr>
  </w:style>
  <w:style w:type="paragraph" w:styleId="68" w:customStyle="1">
    <w:name w:val="trt0xe"/>
    <w:basedOn w:val="1"/>
    <w:uiPriority w:val="0"/>
    <w:qFormat w:val="1"/>
    <w:pPr>
      <w:spacing w:after="100" w:afterAutospacing="1" w:before="100" w:beforeAutospacing="1" w:line="240" w:lineRule="auto"/>
    </w:pPr>
    <w:rPr>
      <w:rFonts w:ascii="Times New Roman" w:cs="Times New Roman" w:eastAsia="Times New Roman" w:hAnsi="Times New Roman"/>
      <w:sz w:val="24"/>
      <w:szCs w:val="24"/>
      <w:lang w:eastAsia="en-GB"/>
    </w:rPr>
  </w:style>
  <w:style w:type="character" w:styleId="69" w:customStyle="1">
    <w:name w:val="apple-converted-space"/>
    <w:basedOn w:val="6"/>
    <w:uiPriority w:val="0"/>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0.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mindtools.com/pages/article/leadership-style-quiz.htm" TargetMode="External"/><Relationship Id="rId11" Type="http://schemas.openxmlformats.org/officeDocument/2006/relationships/image" Target="media/image8.png"/><Relationship Id="rId10" Type="http://schemas.openxmlformats.org/officeDocument/2006/relationships/image" Target="media/image6.png"/><Relationship Id="rId13" Type="http://schemas.openxmlformats.org/officeDocument/2006/relationships/hyperlink" Target="mailto:hello@rtoworks.com.au" TargetMode="External"/><Relationship Id="rId12" Type="http://schemas.openxmlformats.org/officeDocument/2006/relationships/hyperlink" Target="http://www.rtoworks.com.a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1.jpg"/><Relationship Id="rId14" Type="http://schemas.openxmlformats.org/officeDocument/2006/relationships/hyperlink" Target="mailto:hello@rtoworks.com.au" TargetMode="External"/><Relationship Id="rId17" Type="http://schemas.openxmlformats.org/officeDocument/2006/relationships/image" Target="media/image4.png"/><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image" Target="media/image3.png"/><Relationship Id="rId7" Type="http://schemas.openxmlformats.org/officeDocument/2006/relationships/image" Target="media/image7.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3q63EQJ9KWX8RNdXYtCvKROxHA==">CgMxLjAyCGguZ2pkZ3hzMgloLjMwajB6bGwyCWguMWZvYjl0ZTIJaC4zem55c2g3OAByITF2RXAtYlRIbnlpRHViX0haYzRxb3dCMFA1YkNXSHB4eA==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2021-01-27T00:35:00Z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4492000.0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KSOProductBuildVer">
    <vt:lpwstr>1033-12.2.0.18607</vt:lpwstr>
  </property>
  <property fmtid="{D5CDD505-2E9C-101B-9397-08002B2CF9AE}" pid="10" name="ICV">
    <vt:lpwstr>C2D8EDE01A474C9EAC764BB6968424DB_12</vt:lpwstr>
  </property>
</Properties>
</file>